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E22E1">
      <w:pPr>
        <w:pStyle w:val="29"/>
        <w:rPr>
          <w:rFonts w:hint="eastAsia" w:ascii="宋体" w:hAnsi="宋体" w:eastAsia="宋体" w:cs="宋体"/>
          <w:sz w:val="22"/>
          <w:szCs w:val="22"/>
          <w:u w:val="none"/>
          <w:lang w:eastAsia="zh-CN"/>
        </w:rPr>
      </w:pPr>
      <w:r>
        <w:rPr>
          <w:rFonts w:hint="eastAsia" w:ascii="宋体" w:hAnsi="宋体" w:eastAsia="宋体" w:cs="宋体"/>
          <w:sz w:val="22"/>
          <w:szCs w:val="22"/>
          <w:u w:val="none"/>
          <w:lang w:eastAsia="zh-CN"/>
        </w:rPr>
        <w:t>联合国志愿者任务描述</w:t>
      </w:r>
    </w:p>
    <w:p w14:paraId="704CE521">
      <w:pPr>
        <w:pStyle w:val="29"/>
        <w:jc w:val="both"/>
        <w:rPr>
          <w:rFonts w:hint="eastAsia" w:ascii="宋体" w:hAnsi="宋体" w:eastAsia="宋体" w:cs="宋体"/>
          <w:sz w:val="22"/>
          <w:szCs w:val="22"/>
          <w:u w:val="none"/>
          <w:lang w:eastAsia="zh-CN"/>
        </w:rPr>
      </w:pPr>
    </w:p>
    <w:p w14:paraId="50FF298F">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b/>
          <w:bCs/>
          <w:sz w:val="22"/>
          <w:szCs w:val="22"/>
          <w:lang w:eastAsia="zh-CN"/>
        </w:rPr>
      </w:pPr>
      <w:r>
        <w:rPr>
          <w:rFonts w:hint="eastAsia" w:ascii="宋体" w:hAnsi="宋体" w:eastAsia="宋体" w:cs="宋体"/>
          <w:b/>
          <w:bCs/>
          <w:sz w:val="22"/>
          <w:szCs w:val="22"/>
          <w:lang w:eastAsia="zh-CN"/>
        </w:rPr>
        <w:t>序言：</w:t>
      </w:r>
    </w:p>
    <w:p w14:paraId="67EA357A">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联合国志愿人员组织（UNV）是联合国系统内致力于通过志愿服务推动全球和平与发展的专门机构。志愿服务能够推动发展，既造福整个社会，也惠及志愿者个人。UNV通过在全球倡导志愿服务理念、鼓励合作伙伴将志愿服务纳入发展规划以及动员志愿人员等方式，为和平与发展事业作出贡献。</w:t>
      </w:r>
    </w:p>
    <w:p w14:paraId="1F12840E">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志愿服务精神深深植根于世界大多数文化传统之中，体现为源远流长的社区互助与共享理念。在此背景下，联合国志愿者以多种形式参与志愿服务，与同事、驻地联合国机构和当地社区携手促进和平与发展。</w:t>
      </w:r>
    </w:p>
    <w:p w14:paraId="2460D4CB">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在任务服务期间，联合国志愿者通过实际行动弘扬志愿服务精神。参与志愿活动能够有效且积极地加深他们对当地社会现状的理解，并在他们与驻地国人民之间架起沟通的桥梁。这将使他们的联合国志愿服务经历更具意义、更富成效。</w:t>
      </w:r>
    </w:p>
    <w:p w14:paraId="31D04311">
      <w:pPr>
        <w:autoSpaceDE w:val="0"/>
        <w:autoSpaceDN w:val="0"/>
        <w:adjustRightInd w:val="0"/>
        <w:jc w:val="both"/>
        <w:rPr>
          <w:rFonts w:hint="eastAsia" w:ascii="宋体" w:hAnsi="宋体" w:eastAsia="宋体" w:cs="宋体"/>
          <w:iCs/>
          <w:sz w:val="20"/>
          <w:szCs w:val="20"/>
          <w:lang w:eastAsia="zh-CN"/>
        </w:rPr>
      </w:pPr>
    </w:p>
    <w:p w14:paraId="1DA9BC6B">
      <w:pPr>
        <w:pStyle w:val="33"/>
        <w:numPr>
          <w:ilvl w:val="0"/>
          <w:numId w:val="1"/>
        </w:numPr>
        <w:tabs>
          <w:tab w:val="left" w:pos="360"/>
          <w:tab w:val="left" w:pos="3060"/>
        </w:tabs>
        <w:spacing w:after="0" w:line="240" w:lineRule="auto"/>
        <w:ind w:left="3060" w:hanging="3060"/>
        <w:jc w:val="both"/>
        <w:rPr>
          <w:rStyle w:val="57"/>
          <w:rFonts w:hint="eastAsia" w:ascii="宋体" w:hAnsi="宋体" w:eastAsia="宋体" w:cs="宋体"/>
          <w:sz w:val="20"/>
          <w:szCs w:val="20"/>
        </w:rPr>
      </w:pPr>
      <w:r>
        <w:rPr>
          <w:rFonts w:hint="eastAsia" w:ascii="宋体" w:hAnsi="宋体" w:eastAsia="宋体" w:cs="宋体"/>
          <w:b/>
          <w:bCs/>
          <w:sz w:val="20"/>
          <w:szCs w:val="20"/>
          <w:lang w:val="en-US" w:eastAsia="zh-CN"/>
        </w:rPr>
        <w:t>任务名称</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Insert assignment title"/>
          <w:tag w:val="Insert assignment title"/>
          <w:id w:val="133533591"/>
          <w:placeholder>
            <w:docPart w:val="A3A9C1D9C4BE4253B9009E85DABD1241"/>
          </w:placeholder>
          <w:text/>
        </w:sdtPr>
        <w:sdtEndPr>
          <w:rPr>
            <w:rStyle w:val="6"/>
            <w:rFonts w:hint="eastAsia" w:ascii="宋体" w:hAnsi="宋体" w:eastAsia="宋体" w:cs="宋体"/>
            <w:b/>
            <w:bCs/>
            <w:sz w:val="20"/>
            <w:szCs w:val="20"/>
          </w:rPr>
        </w:sdtEndPr>
        <w:sdtContent>
          <w:r>
            <w:rPr>
              <w:rStyle w:val="57"/>
              <w:rFonts w:hint="eastAsia" w:ascii="宋体" w:hAnsi="宋体" w:eastAsia="宋体" w:cs="宋体"/>
              <w:sz w:val="20"/>
              <w:szCs w:val="20"/>
              <w:lang w:val="en-US" w:eastAsia="zh-CN"/>
            </w:rPr>
            <w:t>项目助理</w:t>
          </w:r>
        </w:sdtContent>
      </w:sdt>
    </w:p>
    <w:p w14:paraId="13AE152A">
      <w:pPr>
        <w:pStyle w:val="33"/>
        <w:tabs>
          <w:tab w:val="left" w:pos="360"/>
          <w:tab w:val="left" w:pos="3060"/>
          <w:tab w:val="decimal" w:pos="9498"/>
        </w:tabs>
        <w:spacing w:after="0" w:line="240" w:lineRule="auto"/>
        <w:ind w:left="3060"/>
        <w:jc w:val="both"/>
        <w:rPr>
          <w:rFonts w:hint="eastAsia" w:ascii="宋体" w:hAnsi="宋体" w:eastAsia="宋体" w:cs="宋体"/>
          <w:sz w:val="20"/>
          <w:szCs w:val="20"/>
        </w:rPr>
      </w:pPr>
    </w:p>
    <w:p w14:paraId="186E99E4">
      <w:pPr>
        <w:pStyle w:val="33"/>
        <w:numPr>
          <w:ilvl w:val="0"/>
          <w:numId w:val="1"/>
        </w:numPr>
        <w:tabs>
          <w:tab w:val="left" w:pos="360"/>
          <w:tab w:val="left" w:pos="3060"/>
          <w:tab w:val="decimal" w:pos="9498"/>
        </w:tabs>
        <w:spacing w:after="0" w:line="240" w:lineRule="auto"/>
        <w:ind w:left="3060" w:hanging="3060"/>
        <w:jc w:val="both"/>
        <w:rPr>
          <w:rFonts w:hint="eastAsia" w:ascii="宋体" w:hAnsi="宋体" w:eastAsia="宋体" w:cs="宋体"/>
          <w:sz w:val="20"/>
          <w:szCs w:val="20"/>
        </w:rPr>
      </w:pPr>
      <w:r>
        <w:rPr>
          <w:rFonts w:hint="eastAsia" w:ascii="宋体" w:hAnsi="宋体" w:eastAsia="宋体" w:cs="宋体"/>
          <w:b/>
          <w:bCs/>
          <w:sz w:val="20"/>
          <w:szCs w:val="20"/>
          <w:lang w:val="en-US" w:eastAsia="zh-CN"/>
        </w:rPr>
        <w:t>服务机构</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Enter name and acronym of host entity"/>
          <w:tag w:val="Enter name and acronym of host entity"/>
          <w:id w:val="640467524"/>
          <w:placeholder>
            <w:docPart w:val="A7337F0ABF7D49A0B39B81687A7D15CA"/>
          </w:placeholder>
          <w:text/>
        </w:sdtPr>
        <w:sdtEndPr>
          <w:rPr>
            <w:rStyle w:val="6"/>
            <w:rFonts w:hint="eastAsia" w:ascii="宋体" w:hAnsi="宋体" w:eastAsia="宋体" w:cs="宋体"/>
            <w:b/>
            <w:bCs/>
            <w:sz w:val="20"/>
            <w:szCs w:val="20"/>
          </w:rPr>
        </w:sdtEndPr>
        <w:sdtContent>
          <w:r>
            <w:rPr>
              <w:rStyle w:val="57"/>
              <w:rFonts w:hint="eastAsia" w:ascii="宋体" w:hAnsi="宋体" w:eastAsia="宋体" w:cs="宋体"/>
              <w:sz w:val="20"/>
              <w:szCs w:val="20"/>
            </w:rPr>
            <w:t>联合国环境规划署</w:t>
          </w:r>
        </w:sdtContent>
      </w:sdt>
    </w:p>
    <w:p w14:paraId="66128B0E">
      <w:pPr>
        <w:pStyle w:val="33"/>
        <w:tabs>
          <w:tab w:val="left" w:pos="360"/>
          <w:tab w:val="left" w:pos="3240"/>
        </w:tabs>
        <w:spacing w:after="0" w:line="240" w:lineRule="auto"/>
        <w:ind w:left="3240"/>
        <w:jc w:val="both"/>
        <w:rPr>
          <w:rFonts w:hint="eastAsia" w:ascii="宋体" w:hAnsi="宋体" w:eastAsia="宋体" w:cs="宋体"/>
          <w:bCs/>
          <w:sz w:val="20"/>
          <w:szCs w:val="20"/>
        </w:rPr>
      </w:pPr>
    </w:p>
    <w:p w14:paraId="706D8002">
      <w:pPr>
        <w:pStyle w:val="33"/>
        <w:numPr>
          <w:ilvl w:val="0"/>
          <w:numId w:val="1"/>
        </w:numPr>
        <w:tabs>
          <w:tab w:val="left" w:pos="360"/>
          <w:tab w:val="left" w:pos="3060"/>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联合国志愿者序列</w:t>
      </w:r>
      <w:r>
        <w:rPr>
          <w:rFonts w:hint="eastAsia" w:ascii="宋体" w:hAnsi="宋体" w:eastAsia="宋体" w:cs="宋体"/>
          <w:b/>
          <w:bCs/>
          <w:sz w:val="20"/>
          <w:szCs w:val="20"/>
        </w:rPr>
        <w:t>:</w:t>
      </w:r>
      <w:r>
        <w:rPr>
          <w:rFonts w:hint="eastAsia" w:ascii="宋体" w:hAnsi="宋体" w:eastAsia="宋体" w:cs="宋体"/>
          <w:b/>
          <w:bCs/>
          <w:sz w:val="20"/>
          <w:szCs w:val="20"/>
        </w:rPr>
        <w:tab/>
      </w:r>
      <w:r>
        <w:rPr>
          <w:rFonts w:hint="eastAsia" w:ascii="宋体" w:hAnsi="宋体" w:eastAsia="宋体" w:cs="宋体"/>
          <w:b/>
          <w:bCs/>
          <w:color w:val="000000" w:themeColor="text1"/>
          <w:sz w:val="20"/>
          <w:szCs w:val="20"/>
          <w:lang w:val="en-US" w:eastAsia="zh-CN"/>
          <w14:textFill>
            <w14:solidFill>
              <w14:schemeClr w14:val="tx1"/>
            </w14:solidFill>
          </w14:textFill>
        </w:rPr>
        <w:t>联合国本国青年志愿者</w:t>
      </w:r>
    </w:p>
    <w:p w14:paraId="33D4CA75">
      <w:pPr>
        <w:tabs>
          <w:tab w:val="left" w:pos="3060"/>
        </w:tabs>
        <w:ind w:right="-759"/>
        <w:jc w:val="both"/>
        <w:rPr>
          <w:rFonts w:hint="eastAsia" w:ascii="宋体" w:hAnsi="宋体" w:eastAsia="宋体" w:cs="宋体"/>
          <w:b/>
          <w:bCs/>
          <w:i/>
          <w:sz w:val="20"/>
          <w:szCs w:val="20"/>
        </w:rPr>
      </w:pPr>
    </w:p>
    <w:p w14:paraId="0567BC8E">
      <w:pPr>
        <w:pStyle w:val="38"/>
        <w:numPr>
          <w:ilvl w:val="0"/>
          <w:numId w:val="1"/>
        </w:numPr>
        <w:tabs>
          <w:tab w:val="left" w:pos="360"/>
          <w:tab w:val="left" w:pos="3240"/>
          <w:tab w:val="decimal" w:pos="9498"/>
        </w:tabs>
        <w:ind w:left="3060" w:hanging="3060"/>
        <w:jc w:val="both"/>
        <w:rPr>
          <w:rStyle w:val="57"/>
          <w:rFonts w:hint="eastAsia" w:ascii="宋体" w:hAnsi="宋体" w:eastAsia="宋体" w:cs="宋体"/>
          <w:b/>
          <w:bCs/>
          <w:color w:val="auto"/>
          <w:sz w:val="20"/>
          <w:szCs w:val="20"/>
        </w:rPr>
      </w:pPr>
      <w:r>
        <w:rPr>
          <w:rFonts w:hint="eastAsia" w:ascii="宋体" w:hAnsi="宋体" w:eastAsia="宋体" w:cs="宋体"/>
          <w:b/>
          <w:bCs/>
          <w:color w:val="auto"/>
          <w:sz w:val="20"/>
          <w:szCs w:val="20"/>
          <w:lang w:val="en-US" w:eastAsia="zh-CN"/>
        </w:rPr>
        <w:t>服务地点（国家、城市）</w:t>
      </w:r>
      <w:r>
        <w:rPr>
          <w:rFonts w:hint="eastAsia" w:ascii="宋体" w:hAnsi="宋体" w:eastAsia="宋体" w:cs="宋体"/>
          <w:b/>
          <w:bCs/>
          <w:color w:val="auto"/>
          <w:sz w:val="20"/>
          <w:szCs w:val="20"/>
        </w:rPr>
        <w:t>:</w:t>
      </w:r>
      <w:r>
        <w:rPr>
          <w:rFonts w:hint="eastAsia" w:ascii="宋体" w:hAnsi="宋体" w:eastAsia="宋体" w:cs="宋体"/>
          <w:b/>
          <w:bCs/>
          <w:color w:val="auto"/>
          <w:sz w:val="20"/>
          <w:szCs w:val="20"/>
        </w:rPr>
        <w:tab/>
      </w:r>
      <w:sdt>
        <w:sdtPr>
          <w:rPr>
            <w:rStyle w:val="57"/>
            <w:rFonts w:hint="eastAsia" w:ascii="宋体" w:hAnsi="宋体" w:eastAsia="宋体" w:cs="宋体"/>
            <w:sz w:val="20"/>
            <w:szCs w:val="20"/>
          </w:rPr>
          <w:id w:val="1250077375"/>
          <w:placeholder>
            <w:docPart w:val="5CFD12E7612448BEACCDAD6341934DE5"/>
          </w:placeholder>
          <w:text/>
        </w:sdtPr>
        <w:sdtEndPr>
          <w:rPr>
            <w:rStyle w:val="6"/>
            <w:rFonts w:hint="eastAsia" w:ascii="宋体" w:hAnsi="宋体" w:eastAsia="宋体" w:cs="宋体"/>
            <w:b/>
            <w:bCs/>
            <w:color w:val="auto"/>
            <w:sz w:val="20"/>
            <w:szCs w:val="20"/>
          </w:rPr>
        </w:sdtEndPr>
        <w:sdtContent>
          <w:r>
            <w:rPr>
              <w:rStyle w:val="57"/>
              <w:rFonts w:hint="eastAsia" w:ascii="宋体" w:hAnsi="宋体" w:eastAsia="宋体" w:cs="宋体"/>
              <w:sz w:val="20"/>
              <w:szCs w:val="20"/>
              <w:lang w:val="en-US" w:eastAsia="zh-CN"/>
            </w:rPr>
            <w:t>北京，中国</w:t>
          </w:r>
        </w:sdtContent>
      </w:sdt>
    </w:p>
    <w:p w14:paraId="77B94316">
      <w:pPr>
        <w:pStyle w:val="38"/>
        <w:tabs>
          <w:tab w:val="left" w:pos="360"/>
          <w:tab w:val="left" w:pos="3240"/>
          <w:tab w:val="decimal" w:pos="9498"/>
        </w:tabs>
        <w:jc w:val="both"/>
        <w:rPr>
          <w:rFonts w:hint="eastAsia" w:ascii="宋体" w:hAnsi="宋体" w:eastAsia="宋体" w:cs="宋体"/>
          <w:b/>
          <w:bCs/>
          <w:color w:val="auto"/>
          <w:sz w:val="20"/>
          <w:szCs w:val="20"/>
        </w:rPr>
      </w:pPr>
    </w:p>
    <w:p w14:paraId="194FA957">
      <w:pPr>
        <w:pStyle w:val="33"/>
        <w:numPr>
          <w:ilvl w:val="0"/>
          <w:numId w:val="1"/>
        </w:numPr>
        <w:tabs>
          <w:tab w:val="left" w:pos="360"/>
          <w:tab w:val="left" w:pos="3060"/>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志愿者人数</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Enter number of volunteers"/>
          <w:tag w:val="Enter number of volunteers"/>
          <w:id w:val="877154119"/>
          <w:placeholder>
            <w:docPart w:val="0021C95792AA4EB7A5A3FB55C0D81721"/>
          </w:placeholder>
          <w:text/>
        </w:sdtPr>
        <w:sdtEndPr>
          <w:rPr>
            <w:rStyle w:val="57"/>
            <w:rFonts w:hint="eastAsia" w:ascii="宋体" w:hAnsi="宋体" w:eastAsia="宋体" w:cs="宋体"/>
            <w:sz w:val="20"/>
            <w:szCs w:val="20"/>
          </w:rPr>
        </w:sdtEndPr>
        <w:sdtContent>
          <w:r>
            <w:rPr>
              <w:rStyle w:val="57"/>
              <w:rFonts w:hint="eastAsia" w:ascii="宋体" w:hAnsi="宋体" w:eastAsia="宋体" w:cs="宋体"/>
              <w:sz w:val="20"/>
              <w:szCs w:val="20"/>
              <w:lang w:eastAsia="zh-CN"/>
            </w:rPr>
            <w:t>1</w:t>
          </w:r>
        </w:sdtContent>
      </w:sdt>
    </w:p>
    <w:p w14:paraId="20203C4F">
      <w:pPr>
        <w:pStyle w:val="33"/>
        <w:tabs>
          <w:tab w:val="left" w:pos="360"/>
          <w:tab w:val="left" w:pos="3060"/>
          <w:tab w:val="decimal" w:pos="9498"/>
        </w:tabs>
        <w:spacing w:after="0" w:line="240" w:lineRule="auto"/>
        <w:jc w:val="both"/>
        <w:rPr>
          <w:rFonts w:hint="eastAsia" w:ascii="宋体" w:hAnsi="宋体" w:eastAsia="宋体" w:cs="宋体"/>
          <w:b/>
          <w:bCs/>
          <w:sz w:val="20"/>
          <w:szCs w:val="20"/>
        </w:rPr>
      </w:pPr>
    </w:p>
    <w:p w14:paraId="0485BE59">
      <w:pPr>
        <w:pStyle w:val="33"/>
        <w:numPr>
          <w:ilvl w:val="0"/>
          <w:numId w:val="1"/>
        </w:numPr>
        <w:tabs>
          <w:tab w:val="left" w:pos="709"/>
          <w:tab w:val="left" w:pos="3060"/>
        </w:tabs>
        <w:spacing w:after="0" w:line="240" w:lineRule="auto"/>
        <w:jc w:val="both"/>
        <w:rPr>
          <w:rStyle w:val="54"/>
          <w:rFonts w:hint="eastAsia" w:ascii="宋体" w:hAnsi="宋体" w:eastAsia="宋体" w:cs="宋体"/>
          <w:b/>
          <w:bCs/>
          <w:sz w:val="20"/>
          <w:szCs w:val="20"/>
          <w:highlight w:val="none"/>
        </w:rPr>
      </w:pPr>
      <w:r>
        <w:rPr>
          <w:rFonts w:hint="eastAsia" w:ascii="宋体" w:hAnsi="宋体" w:eastAsia="宋体" w:cs="宋体"/>
          <w:b/>
          <w:bCs/>
          <w:sz w:val="20"/>
          <w:szCs w:val="20"/>
          <w:lang w:val="en-US" w:eastAsia="zh-CN"/>
        </w:rPr>
        <w:t>任务时长</w:t>
      </w:r>
      <w:r>
        <w:rPr>
          <w:rFonts w:hint="eastAsia" w:ascii="宋体" w:hAnsi="宋体" w:eastAsia="宋体" w:cs="宋体"/>
          <w:b/>
          <w:bCs/>
          <w:sz w:val="20"/>
          <w:szCs w:val="20"/>
          <w:lang w:eastAsia="zh-CN"/>
        </w:rPr>
        <w:t>:</w:t>
      </w:r>
      <w:r>
        <w:rPr>
          <w:rFonts w:hint="eastAsia" w:ascii="宋体" w:hAnsi="宋体" w:eastAsia="宋体" w:cs="宋体"/>
          <w:b/>
          <w:bCs/>
          <w:sz w:val="20"/>
          <w:szCs w:val="20"/>
          <w:lang w:eastAsia="zh-CN"/>
        </w:rPr>
        <w:tab/>
      </w:r>
      <w:r>
        <w:rPr>
          <w:rFonts w:hint="eastAsia" w:ascii="宋体" w:hAnsi="宋体" w:eastAsia="宋体" w:cs="宋体"/>
          <w:b/>
          <w:bCs/>
          <w:sz w:val="20"/>
          <w:szCs w:val="20"/>
          <w:highlight w:val="none"/>
          <w:lang w:val="en-US" w:eastAsia="zh-CN"/>
        </w:rPr>
        <w:t>12个月</w:t>
      </w:r>
      <w:r>
        <w:rPr>
          <w:rFonts w:hint="eastAsia" w:ascii="宋体" w:hAnsi="宋体" w:eastAsia="宋体" w:cs="宋体"/>
          <w:b/>
          <w:bCs/>
          <w:sz w:val="20"/>
          <w:szCs w:val="20"/>
          <w:highlight w:val="none"/>
          <w:lang w:eastAsia="zh-CN"/>
        </w:rPr>
        <w:t xml:space="preserve"> </w:t>
      </w:r>
    </w:p>
    <w:p w14:paraId="4CB97603">
      <w:pPr>
        <w:pStyle w:val="33"/>
        <w:numPr>
          <w:ilvl w:val="0"/>
          <w:numId w:val="0"/>
        </w:numPr>
        <w:tabs>
          <w:tab w:val="left" w:pos="709"/>
          <w:tab w:val="left" w:pos="3060"/>
        </w:tabs>
        <w:spacing w:after="0" w:line="240" w:lineRule="auto"/>
        <w:ind w:leftChars="0"/>
        <w:jc w:val="both"/>
        <w:rPr>
          <w:rStyle w:val="54"/>
          <w:rFonts w:hint="eastAsia" w:ascii="宋体" w:hAnsi="宋体" w:eastAsia="宋体" w:cs="宋体"/>
          <w:b/>
          <w:bCs/>
          <w:sz w:val="20"/>
          <w:szCs w:val="20"/>
        </w:rPr>
      </w:pPr>
    </w:p>
    <w:p w14:paraId="2712F4FB">
      <w:pPr>
        <w:pStyle w:val="33"/>
        <w:numPr>
          <w:ilvl w:val="0"/>
          <w:numId w:val="1"/>
        </w:numPr>
        <w:tabs>
          <w:tab w:val="left" w:pos="709"/>
          <w:tab w:val="left" w:pos="3060"/>
        </w:tabs>
        <w:spacing w:after="0" w:line="240" w:lineRule="auto"/>
        <w:jc w:val="both"/>
        <w:rPr>
          <w:rStyle w:val="54"/>
          <w:rFonts w:hint="eastAsia" w:ascii="宋体" w:hAnsi="宋体" w:eastAsia="宋体" w:cs="宋体"/>
          <w:b/>
          <w:bCs/>
          <w:color w:val="auto"/>
          <w:sz w:val="20"/>
          <w:szCs w:val="20"/>
        </w:rPr>
      </w:pPr>
      <w:r>
        <w:rPr>
          <w:rFonts w:hint="eastAsia" w:ascii="宋体" w:hAnsi="宋体" w:eastAsia="宋体" w:cs="宋体"/>
          <w:b/>
          <w:bCs/>
          <w:sz w:val="20"/>
          <w:szCs w:val="20"/>
          <w:lang w:val="en-US" w:eastAsia="zh-CN"/>
        </w:rPr>
        <w:t>合同延期可能性</w:t>
      </w:r>
      <w:r>
        <w:rPr>
          <w:rFonts w:hint="eastAsia" w:ascii="宋体" w:hAnsi="宋体" w:eastAsia="宋体" w:cs="宋体"/>
          <w:b/>
          <w:bCs/>
          <w:sz w:val="20"/>
          <w:szCs w:val="20"/>
        </w:rPr>
        <w:t>*:</w:t>
      </w:r>
      <w:r>
        <w:rPr>
          <w:rFonts w:hint="eastAsia" w:ascii="宋体" w:hAnsi="宋体" w:eastAsia="宋体" w:cs="宋体"/>
          <w:b/>
          <w:bCs/>
          <w:sz w:val="20"/>
          <w:szCs w:val="20"/>
        </w:rPr>
        <w:tab/>
      </w:r>
      <w:r>
        <w:rPr>
          <w:rFonts w:hint="eastAsia" w:ascii="宋体" w:hAnsi="宋体" w:eastAsia="宋体" w:cs="宋体"/>
          <w:color w:val="auto"/>
          <w:sz w:val="20"/>
          <w:szCs w:val="20"/>
          <w:lang w:val="en-US" w:eastAsia="zh-CN" w:bidi="ar-SA"/>
        </w:rPr>
        <w:t>否</w:t>
      </w:r>
    </w:p>
    <w:p w14:paraId="1D4D07FE">
      <w:pPr>
        <w:pStyle w:val="33"/>
        <w:tabs>
          <w:tab w:val="left" w:pos="709"/>
          <w:tab w:val="left" w:pos="3060"/>
        </w:tabs>
        <w:spacing w:after="0" w:line="240" w:lineRule="auto"/>
        <w:ind w:left="360"/>
        <w:jc w:val="both"/>
        <w:rPr>
          <w:rStyle w:val="54"/>
          <w:rFonts w:hint="eastAsia" w:ascii="宋体" w:hAnsi="宋体" w:eastAsia="宋体" w:cs="宋体"/>
          <w:sz w:val="20"/>
          <w:szCs w:val="20"/>
          <w:lang w:val="en-US"/>
        </w:rPr>
      </w:pPr>
    </w:p>
    <w:p w14:paraId="2F3867B4">
      <w:pPr>
        <w:pStyle w:val="33"/>
        <w:tabs>
          <w:tab w:val="left" w:pos="709"/>
          <w:tab w:val="left" w:pos="3060"/>
        </w:tabs>
        <w:spacing w:after="0" w:line="240" w:lineRule="auto"/>
        <w:ind w:left="360"/>
        <w:jc w:val="both"/>
        <w:rPr>
          <w:rFonts w:hint="eastAsia" w:ascii="宋体" w:hAnsi="宋体" w:eastAsia="宋体" w:cs="宋体"/>
          <w:bCs/>
          <w:sz w:val="20"/>
          <w:szCs w:val="20"/>
          <w:lang w:eastAsia="zh-CN"/>
        </w:rPr>
      </w:pPr>
      <w:r>
        <w:rPr>
          <w:rStyle w:val="54"/>
          <w:rFonts w:hint="eastAsia" w:ascii="宋体" w:hAnsi="宋体" w:eastAsia="宋体" w:cs="宋体"/>
          <w:sz w:val="20"/>
          <w:szCs w:val="20"/>
          <w:lang w:val="en-US" w:eastAsia="zh-CN"/>
        </w:rPr>
        <w:t>*</w:t>
      </w:r>
      <w:r>
        <w:rPr>
          <w:rFonts w:hint="eastAsia" w:ascii="宋体" w:hAnsi="宋体" w:eastAsia="宋体" w:cs="宋体"/>
          <w:bCs/>
          <w:sz w:val="20"/>
          <w:szCs w:val="20"/>
          <w:lang w:eastAsia="zh-CN"/>
        </w:rPr>
        <w:t>能否</w:t>
      </w:r>
      <w:r>
        <w:rPr>
          <w:rFonts w:hint="eastAsia" w:ascii="宋体" w:hAnsi="宋体" w:eastAsia="宋体" w:cs="宋体"/>
          <w:bCs/>
          <w:sz w:val="20"/>
          <w:szCs w:val="20"/>
          <w:lang w:val="en-US" w:eastAsia="zh-CN"/>
        </w:rPr>
        <w:t>延期</w:t>
      </w:r>
      <w:r>
        <w:rPr>
          <w:rFonts w:hint="eastAsia" w:ascii="宋体" w:hAnsi="宋体" w:eastAsia="宋体" w:cs="宋体"/>
          <w:bCs/>
          <w:sz w:val="20"/>
          <w:szCs w:val="20"/>
          <w:lang w:eastAsia="zh-CN"/>
        </w:rPr>
        <w:t>取决于下列因素：任务是否延续、资金是否到位、业务实际需要以及工作表现是否达标；</w:t>
      </w:r>
      <w:r>
        <w:rPr>
          <w:rFonts w:hint="eastAsia" w:ascii="宋体" w:hAnsi="宋体" w:eastAsia="宋体" w:cs="宋体"/>
          <w:bCs/>
          <w:sz w:val="20"/>
          <w:szCs w:val="20"/>
          <w:lang w:val="en-US" w:eastAsia="zh-CN"/>
        </w:rPr>
        <w:t>合同延期</w:t>
      </w:r>
      <w:r>
        <w:rPr>
          <w:rFonts w:hint="eastAsia" w:ascii="宋体" w:hAnsi="宋体" w:eastAsia="宋体" w:cs="宋体"/>
          <w:bCs/>
          <w:sz w:val="20"/>
          <w:szCs w:val="20"/>
          <w:lang w:eastAsia="zh-CN"/>
        </w:rPr>
        <w:t>不作保证。</w:t>
      </w:r>
    </w:p>
    <w:p w14:paraId="21EF225C">
      <w:pPr>
        <w:pStyle w:val="33"/>
        <w:tabs>
          <w:tab w:val="left" w:pos="709"/>
          <w:tab w:val="left" w:pos="3060"/>
        </w:tabs>
        <w:spacing w:after="0" w:line="240" w:lineRule="auto"/>
        <w:ind w:left="360"/>
        <w:jc w:val="both"/>
        <w:rPr>
          <w:rFonts w:hint="eastAsia" w:ascii="宋体" w:hAnsi="宋体" w:eastAsia="宋体" w:cs="宋体"/>
          <w:b/>
          <w:bCs/>
          <w:sz w:val="20"/>
          <w:szCs w:val="20"/>
          <w:lang w:eastAsia="zh-CN"/>
        </w:rPr>
      </w:pPr>
    </w:p>
    <w:p w14:paraId="6E05DF36">
      <w:pPr>
        <w:pStyle w:val="47"/>
        <w:numPr>
          <w:ilvl w:val="0"/>
          <w:numId w:val="1"/>
        </w:numPr>
        <w:tabs>
          <w:tab w:val="left" w:pos="3060"/>
        </w:tabs>
        <w:ind w:right="-759"/>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 xml:space="preserve">随行家庭成员状况: </w:t>
      </w:r>
      <w:r>
        <w:rPr>
          <w:rFonts w:hint="eastAsia" w:ascii="宋体" w:hAnsi="宋体" w:eastAsia="宋体" w:cs="宋体"/>
          <w:b/>
          <w:bCs/>
          <w:sz w:val="20"/>
          <w:szCs w:val="20"/>
          <w:lang w:eastAsia="zh-CN"/>
        </w:rPr>
        <w:tab/>
      </w:r>
      <w:r>
        <w:rPr>
          <w:rFonts w:hint="eastAsia" w:ascii="宋体" w:hAnsi="宋体" w:eastAsia="宋体" w:cs="宋体"/>
          <w:sz w:val="20"/>
          <w:szCs w:val="20"/>
          <w:lang w:eastAsia="zh-CN"/>
        </w:rPr>
        <w:t>所有联合国青年志愿者和联合国大学生志愿者岗位均默认无随行家属。</w:t>
      </w:r>
    </w:p>
    <w:p w14:paraId="725118DE">
      <w:pPr>
        <w:pStyle w:val="38"/>
        <w:tabs>
          <w:tab w:val="left" w:pos="360"/>
          <w:tab w:val="left" w:pos="3240"/>
          <w:tab w:val="decimal" w:pos="9498"/>
        </w:tabs>
        <w:jc w:val="both"/>
        <w:rPr>
          <w:rFonts w:hint="eastAsia" w:ascii="宋体" w:hAnsi="宋体" w:eastAsia="宋体" w:cs="宋体"/>
          <w:b/>
          <w:bCs/>
          <w:color w:val="auto"/>
          <w:sz w:val="20"/>
          <w:szCs w:val="20"/>
          <w:lang w:eastAsia="zh-CN"/>
        </w:rPr>
      </w:pPr>
    </w:p>
    <w:p w14:paraId="2C33FF66">
      <w:pPr>
        <w:pStyle w:val="33"/>
        <w:numPr>
          <w:ilvl w:val="0"/>
          <w:numId w:val="1"/>
        </w:numPr>
        <w:tabs>
          <w:tab w:val="left" w:pos="360"/>
          <w:tab w:val="left" w:pos="3060"/>
          <w:tab w:val="decimal" w:pos="9498"/>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预计服务开始日期</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Insert expected starting date or “Immediate”]"/>
          <w:tag w:val="[Insert expected starting date or “Immediate”]"/>
          <w:id w:val="1400020832"/>
          <w:placeholder>
            <w:docPart w:val="DE221F1A8B9A40CFAFEB6FF7C195F4B1"/>
          </w:placeholder>
          <w:text/>
        </w:sdtPr>
        <w:sdtEndPr>
          <w:rPr>
            <w:rStyle w:val="6"/>
            <w:rFonts w:hint="eastAsia" w:ascii="宋体" w:hAnsi="宋体" w:eastAsia="宋体" w:cs="宋体"/>
            <w:b/>
            <w:bCs/>
            <w:sz w:val="20"/>
            <w:szCs w:val="20"/>
          </w:rPr>
        </w:sdtEndPr>
        <w:sdtContent>
          <w:r>
            <w:rPr>
              <w:rStyle w:val="57"/>
              <w:rFonts w:hint="eastAsia" w:ascii="宋体" w:hAnsi="宋体" w:eastAsia="宋体" w:cs="宋体"/>
              <w:sz w:val="20"/>
              <w:szCs w:val="20"/>
              <w:lang w:val="en-US" w:eastAsia="zh-CN"/>
            </w:rPr>
            <w:t>2025年8月/9月</w:t>
          </w:r>
        </w:sdtContent>
      </w:sdt>
    </w:p>
    <w:p w14:paraId="61D9C48B">
      <w:pPr>
        <w:pStyle w:val="33"/>
        <w:tabs>
          <w:tab w:val="left" w:pos="0"/>
          <w:tab w:val="left" w:pos="360"/>
          <w:tab w:val="decimal" w:pos="9270"/>
        </w:tabs>
        <w:spacing w:after="0" w:line="240" w:lineRule="auto"/>
        <w:jc w:val="both"/>
        <w:rPr>
          <w:rFonts w:hint="eastAsia" w:ascii="宋体" w:hAnsi="宋体" w:eastAsia="宋体" w:cs="宋体"/>
          <w:b/>
          <w:bCs/>
          <w:sz w:val="20"/>
          <w:szCs w:val="20"/>
        </w:rPr>
      </w:pPr>
    </w:p>
    <w:p w14:paraId="7A55F630">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机构</w:t>
      </w:r>
      <w:r>
        <w:rPr>
          <w:rFonts w:hint="eastAsia" w:ascii="宋体" w:hAnsi="宋体" w:eastAsia="宋体" w:cs="宋体"/>
          <w:b/>
          <w:bCs/>
          <w:sz w:val="20"/>
          <w:szCs w:val="20"/>
        </w:rPr>
        <w:t>背景与项目简介:</w:t>
      </w:r>
    </w:p>
    <w:p w14:paraId="4ED28CA4">
      <w:pPr>
        <w:pStyle w:val="47"/>
        <w:rPr>
          <w:rFonts w:hint="eastAsia" w:ascii="宋体" w:hAnsi="宋体" w:eastAsia="宋体" w:cs="宋体"/>
          <w:b/>
          <w:bCs/>
          <w:sz w:val="20"/>
          <w:szCs w:val="20"/>
        </w:rPr>
      </w:pPr>
    </w:p>
    <w:p w14:paraId="2DB16147">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eastAsia="zh-CN"/>
        </w:rPr>
        <w:t>联合国环境规划署是全球环境领域的最高权威机构，负责制定国际环境政策框架，统筹协调联合国系统内可持续发展目标中环境维度的落实工作，并作为全球环境保护事业的倡导者。</w:t>
      </w:r>
    </w:p>
    <w:p w14:paraId="4DE3F2BE">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p>
    <w:p w14:paraId="63B6915F">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eastAsia="zh-CN"/>
        </w:rPr>
        <w:t>联合国环境规划署亚太区域办公室为亚太地区41个国家提供专业服务，致力于推动可持续发展创新实践的落地实施。该机构通过提供专业技术指导、拓宽融资渠道、开展前沿政策研究、提供专业咨询服务以及完善政策法规体系等方式，全力支持区域内各国推进《2030年可持续发展议程》的落实工作。</w:t>
      </w:r>
    </w:p>
    <w:p w14:paraId="3CE19269">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p>
    <w:p w14:paraId="2BCC537E">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eastAsia="zh-CN"/>
        </w:rPr>
        <w:t>联合国环境规划署中国办公室作为亚太区域办公室的下属机构，于2003年9月在北京正式成立。多年来，联合国环境规划署与中国政府及相关合作伙伴保持密切协作，支持中国实现可持续发展目标，重点围绕三大相互关联的战略方向开展工作：维护气候系统稳定、构建人与自然和谐共生关系、建设无污染地球家园。</w:t>
      </w:r>
    </w:p>
    <w:p w14:paraId="37651A8F">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p>
    <w:p w14:paraId="68769C28">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eastAsia="zh-CN"/>
        </w:rPr>
        <w:t>在联合国驻华协调员的统一指导下，联合国环境规划署中国办公室共同牵头联合国可持续发展合作框架下的"地球"专题工作组，整合联合国各机构优势资源，支持中国推进以人为本、绿色低碳的循环经济发展模式，促进区域生态环境质量提升和韧性建设。</w:t>
      </w:r>
    </w:p>
    <w:p w14:paraId="11DB8A8E">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p>
    <w:p w14:paraId="52B6F8C6">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eastAsia="zh-CN"/>
        </w:rPr>
        <w:t>联合国环境规划署与中国在绿色发展领域开展了全方位合作，重点包括：绿色制冷技术创新、城市区域能源系统优化、可持续生产与消费模式转型、油气行业甲烷排放控制、基于自然的解决方案实践、绿色金融体系建设等。针对当前全球面临的"气候变化、生物多样性丧失、环境污染"三重危机，联合国环境规划署中国办公室将着重提升青年群体和新闻媒体对环境科学，特别是气候变化应对紧迫性的认知水平和行动能力。</w:t>
      </w:r>
    </w:p>
    <w:p w14:paraId="66DB52A9">
      <w:pPr>
        <w:pStyle w:val="33"/>
        <w:tabs>
          <w:tab w:val="left" w:pos="360"/>
          <w:tab w:val="left" w:pos="3240"/>
        </w:tabs>
        <w:spacing w:after="0" w:line="240" w:lineRule="auto"/>
        <w:ind w:left="0"/>
        <w:jc w:val="both"/>
        <w:rPr>
          <w:rFonts w:hint="eastAsia" w:ascii="宋体" w:hAnsi="宋体" w:eastAsia="宋体" w:cs="宋体"/>
          <w:bCs/>
          <w:color w:val="auto"/>
          <w:sz w:val="20"/>
          <w:szCs w:val="20"/>
          <w:highlight w:val="none"/>
          <w:lang w:eastAsia="zh-CN"/>
        </w:rPr>
      </w:pPr>
    </w:p>
    <w:p w14:paraId="507296BA">
      <w:pPr>
        <w:pStyle w:val="33"/>
        <w:numPr>
          <w:ilvl w:val="0"/>
          <w:numId w:val="1"/>
        </w:numPr>
        <w:tabs>
          <w:tab w:val="left" w:pos="360"/>
          <w:tab w:val="left" w:pos="3240"/>
          <w:tab w:val="decimal" w:pos="9498"/>
        </w:tabs>
        <w:spacing w:after="0" w:line="240" w:lineRule="auto"/>
        <w:ind w:left="3240" w:hanging="3240"/>
        <w:jc w:val="both"/>
        <w:rPr>
          <w:rFonts w:hint="default" w:ascii="宋体" w:hAnsi="宋体" w:eastAsia="宋体" w:cs="宋体"/>
          <w:sz w:val="20"/>
          <w:szCs w:val="20"/>
          <w:lang w:val="en-US"/>
        </w:rPr>
      </w:pPr>
      <w:r>
        <w:rPr>
          <w:rFonts w:hint="eastAsia" w:ascii="宋体" w:hAnsi="宋体" w:eastAsia="宋体" w:cs="宋体"/>
          <w:b/>
          <w:bCs/>
          <w:sz w:val="20"/>
          <w:szCs w:val="20"/>
          <w:lang w:val="en-US" w:eastAsia="zh-CN"/>
        </w:rPr>
        <w:t>关联的可持续发展目标</w:t>
      </w:r>
      <w:r>
        <w:rPr>
          <w:rFonts w:hint="eastAsia" w:ascii="宋体" w:hAnsi="宋体" w:eastAsia="宋体" w:cs="宋体"/>
          <w:b/>
          <w:bCs/>
          <w:sz w:val="20"/>
          <w:szCs w:val="20"/>
        </w:rPr>
        <w:t>:</w:t>
      </w:r>
      <w:r>
        <w:rPr>
          <w:rFonts w:hint="eastAsia" w:ascii="宋体" w:hAnsi="宋体" w:eastAsia="宋体" w:cs="宋体"/>
          <w:sz w:val="20"/>
          <w:szCs w:val="20"/>
        </w:rPr>
        <w:t xml:space="preserve"> </w:t>
      </w:r>
      <w:r>
        <w:rPr>
          <w:rFonts w:hint="eastAsia" w:ascii="宋体" w:hAnsi="宋体" w:eastAsia="宋体" w:cs="宋体"/>
          <w:sz w:val="20"/>
          <w:szCs w:val="20"/>
          <w:lang w:val="en-GB" w:eastAsia="en-GB" w:bidi="ar-SA"/>
        </w:rPr>
        <w:t xml:space="preserve">13. </w:t>
      </w:r>
      <w:r>
        <w:rPr>
          <w:rFonts w:hint="eastAsia" w:ascii="宋体" w:hAnsi="宋体" w:eastAsia="宋体" w:cs="宋体"/>
          <w:sz w:val="20"/>
          <w:szCs w:val="20"/>
          <w:lang w:val="en-US" w:eastAsia="zh-CN" w:bidi="ar-SA"/>
        </w:rPr>
        <w:t>气候行动</w:t>
      </w:r>
    </w:p>
    <w:p w14:paraId="570D2C65">
      <w:pPr>
        <w:pStyle w:val="33"/>
        <w:tabs>
          <w:tab w:val="left" w:pos="360"/>
          <w:tab w:val="left" w:pos="3240"/>
          <w:tab w:val="decimal" w:pos="9498"/>
        </w:tabs>
        <w:spacing w:after="0" w:line="240" w:lineRule="auto"/>
        <w:ind w:left="0"/>
        <w:jc w:val="both"/>
        <w:rPr>
          <w:rFonts w:hint="eastAsia" w:ascii="宋体" w:hAnsi="宋体" w:eastAsia="宋体" w:cs="宋体"/>
          <w:sz w:val="20"/>
          <w:szCs w:val="20"/>
        </w:rPr>
      </w:pPr>
    </w:p>
    <w:p w14:paraId="2F6CFBD4">
      <w:pPr>
        <w:pStyle w:val="33"/>
        <w:tabs>
          <w:tab w:val="left" w:pos="360"/>
          <w:tab w:val="left" w:pos="3240"/>
          <w:tab w:val="decimal" w:pos="9498"/>
        </w:tabs>
        <w:spacing w:after="0" w:line="240" w:lineRule="auto"/>
        <w:ind w:left="0"/>
        <w:rPr>
          <w:rFonts w:hint="eastAsia" w:ascii="宋体" w:hAnsi="宋体" w:eastAsia="宋体" w:cs="宋体"/>
          <w:b/>
          <w:bCs/>
          <w:sz w:val="20"/>
          <w:szCs w:val="20"/>
        </w:rPr>
      </w:pPr>
      <w:r>
        <w:rPr>
          <w:rFonts w:hint="eastAsia" w:ascii="宋体" w:hAnsi="宋体" w:eastAsia="宋体" w:cs="宋体"/>
          <w:sz w:val="20"/>
          <w:szCs w:val="20"/>
        </w:rPr>
        <w:t>对联合国志愿</w:t>
      </w:r>
      <w:r>
        <w:rPr>
          <w:rFonts w:hint="eastAsia" w:ascii="宋体" w:hAnsi="宋体" w:eastAsia="宋体" w:cs="宋体"/>
          <w:sz w:val="20"/>
          <w:szCs w:val="20"/>
          <w:lang w:val="en-US" w:eastAsia="zh-CN"/>
        </w:rPr>
        <w:t>者</w:t>
      </w:r>
      <w:r>
        <w:rPr>
          <w:rFonts w:hint="eastAsia" w:ascii="宋体" w:hAnsi="宋体" w:eastAsia="宋体" w:cs="宋体"/>
          <w:sz w:val="20"/>
          <w:szCs w:val="20"/>
        </w:rPr>
        <w:t>的</w:t>
      </w:r>
      <w:r>
        <w:rPr>
          <w:rFonts w:hint="eastAsia" w:ascii="宋体" w:hAnsi="宋体" w:eastAsia="宋体" w:cs="宋体"/>
          <w:sz w:val="20"/>
          <w:szCs w:val="20"/>
          <w:lang w:val="en-US" w:eastAsia="zh-CN"/>
        </w:rPr>
        <w:t>监督</w:t>
      </w:r>
      <w:r>
        <w:rPr>
          <w:rFonts w:hint="eastAsia" w:ascii="宋体" w:hAnsi="宋体" w:eastAsia="宋体" w:cs="宋体"/>
          <w:sz w:val="20"/>
          <w:szCs w:val="20"/>
        </w:rPr>
        <w:t>、入职</w:t>
      </w:r>
      <w:r>
        <w:rPr>
          <w:rFonts w:hint="eastAsia" w:ascii="宋体" w:hAnsi="宋体" w:eastAsia="宋体" w:cs="宋体"/>
          <w:sz w:val="20"/>
          <w:szCs w:val="20"/>
          <w:lang w:val="en-US" w:eastAsia="zh-CN"/>
        </w:rPr>
        <w:t>培训</w:t>
      </w:r>
      <w:r>
        <w:rPr>
          <w:rFonts w:hint="eastAsia" w:ascii="宋体" w:hAnsi="宋体" w:eastAsia="宋体" w:cs="宋体"/>
          <w:sz w:val="20"/>
          <w:szCs w:val="20"/>
        </w:rPr>
        <w:t>与照护义务（</w:t>
      </w:r>
      <w:r>
        <w:rPr>
          <w:rFonts w:hint="eastAsia" w:ascii="宋体" w:hAnsi="宋体" w:eastAsia="宋体" w:cs="宋体"/>
          <w:sz w:val="20"/>
          <w:szCs w:val="20"/>
          <w:lang w:val="en-US" w:eastAsia="zh-CN"/>
        </w:rPr>
        <w:t>服务机构</w:t>
      </w:r>
      <w:r>
        <w:rPr>
          <w:rFonts w:hint="eastAsia" w:ascii="宋体" w:hAnsi="宋体" w:eastAsia="宋体" w:cs="宋体"/>
          <w:sz w:val="20"/>
          <w:szCs w:val="20"/>
        </w:rPr>
        <w:t>的角色与责任https://www.unv.org/sites/default/files/Roles%20and%20Responsibilities_Host%20Entities_0.pdf）</w:t>
      </w:r>
    </w:p>
    <w:p w14:paraId="0305C564">
      <w:pPr>
        <w:pStyle w:val="33"/>
        <w:tabs>
          <w:tab w:val="left" w:pos="360"/>
          <w:tab w:val="left" w:pos="3240"/>
          <w:tab w:val="decimal" w:pos="9498"/>
        </w:tabs>
        <w:spacing w:after="0" w:line="240" w:lineRule="auto"/>
        <w:ind w:left="0"/>
        <w:jc w:val="both"/>
        <w:rPr>
          <w:rFonts w:hint="eastAsia" w:ascii="宋体" w:hAnsi="宋体" w:eastAsia="宋体" w:cs="宋体"/>
          <w:b/>
          <w:bCs/>
          <w:sz w:val="20"/>
          <w:szCs w:val="20"/>
        </w:rPr>
      </w:pPr>
    </w:p>
    <w:p w14:paraId="0F724AD9">
      <w:pPr>
        <w:widowControl w:val="0"/>
        <w:autoSpaceDE w:val="0"/>
        <w:autoSpaceDN w:val="0"/>
        <w:adjustRightInd w:val="0"/>
        <w:jc w:val="both"/>
        <w:rPr>
          <w:rFonts w:hint="eastAsia" w:ascii="宋体" w:hAnsi="宋体" w:eastAsia="宋体" w:cs="宋体"/>
          <w:sz w:val="20"/>
          <w:szCs w:val="20"/>
          <w:lang w:eastAsia="ja-JP"/>
        </w:rPr>
      </w:pPr>
      <w:r>
        <w:rPr>
          <w:rFonts w:hint="eastAsia" w:ascii="宋体" w:hAnsi="宋体" w:eastAsia="宋体" w:cs="宋体"/>
          <w:sz w:val="20"/>
          <w:szCs w:val="20"/>
          <w:lang w:eastAsia="zh-CN"/>
        </w:rPr>
        <w:t>服务机构</w:t>
      </w:r>
      <w:r>
        <w:rPr>
          <w:rFonts w:hint="eastAsia" w:ascii="宋体" w:hAnsi="宋体" w:eastAsia="宋体" w:cs="宋体"/>
          <w:sz w:val="20"/>
          <w:szCs w:val="20"/>
          <w:lang w:eastAsia="ja-JP"/>
        </w:rPr>
        <w:t>须为联合国志愿</w:t>
      </w:r>
      <w:r>
        <w:rPr>
          <w:rFonts w:hint="eastAsia" w:ascii="宋体" w:hAnsi="宋体" w:eastAsia="宋体" w:cs="宋体"/>
          <w:sz w:val="20"/>
          <w:szCs w:val="20"/>
          <w:lang w:eastAsia="zh-CN"/>
        </w:rPr>
        <w:t>者</w:t>
      </w:r>
      <w:r>
        <w:rPr>
          <w:rFonts w:hint="eastAsia" w:ascii="宋体" w:hAnsi="宋体" w:eastAsia="宋体" w:cs="宋体"/>
          <w:sz w:val="20"/>
          <w:szCs w:val="20"/>
          <w:lang w:eastAsia="ja-JP"/>
        </w:rPr>
        <w:t>提供与所属机构人员同等的照护义务。具体支持包括但不限于：</w:t>
      </w:r>
    </w:p>
    <w:p w14:paraId="2EAE1F2F">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介绍</w:t>
      </w:r>
      <w:r>
        <w:rPr>
          <w:rFonts w:hint="eastAsia" w:ascii="宋体" w:hAnsi="宋体" w:eastAsia="宋体" w:cs="宋体"/>
          <w:sz w:val="20"/>
          <w:szCs w:val="20"/>
          <w:lang w:val="en-GB" w:eastAsia="zh-CN"/>
        </w:rPr>
        <w:t>机构及办公环境（含安全规范、应急程序、文化习俗指导和</w:t>
      </w:r>
      <w:r>
        <w:rPr>
          <w:rFonts w:hint="eastAsia" w:ascii="宋体" w:hAnsi="宋体" w:eastAsia="宋体" w:cs="宋体"/>
          <w:sz w:val="20"/>
          <w:szCs w:val="20"/>
          <w:lang w:eastAsia="zh-CN"/>
        </w:rPr>
        <w:t>办公</w:t>
      </w:r>
      <w:r>
        <w:rPr>
          <w:rFonts w:hint="eastAsia" w:ascii="宋体" w:hAnsi="宋体" w:eastAsia="宋体" w:cs="宋体"/>
          <w:sz w:val="20"/>
          <w:szCs w:val="20"/>
          <w:lang w:val="en-GB" w:eastAsia="zh-CN"/>
        </w:rPr>
        <w:t>环境导览）；</w:t>
      </w:r>
    </w:p>
    <w:p w14:paraId="68EF08F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协助办理入职行政手续（包括银行开户、居留许可申请及</w:t>
      </w:r>
      <w:r>
        <w:rPr>
          <w:rFonts w:hint="eastAsia" w:ascii="宋体" w:hAnsi="宋体" w:eastAsia="宋体" w:cs="宋体"/>
          <w:sz w:val="20"/>
          <w:szCs w:val="20"/>
          <w:lang w:eastAsia="zh-CN"/>
        </w:rPr>
        <w:t>服务机构</w:t>
      </w:r>
      <w:r>
        <w:rPr>
          <w:rFonts w:hint="eastAsia" w:ascii="宋体" w:hAnsi="宋体" w:eastAsia="宋体" w:cs="宋体"/>
          <w:sz w:val="20"/>
          <w:szCs w:val="20"/>
          <w:lang w:val="en-GB" w:eastAsia="zh-CN"/>
        </w:rPr>
        <w:t>/所在国要求的其他官方程序）；</w:t>
      </w:r>
    </w:p>
    <w:p w14:paraId="3537E318">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安排直属主管提供系统化工作指导（包括制定明确工作计划与绩效评估）；</w:t>
      </w:r>
    </w:p>
    <w:p w14:paraId="3C0FD0C2">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提供办公场地、设备、IT支持及完成任务所需的系统工具（含机构电子邮箱）；</w:t>
      </w:r>
    </w:p>
    <w:p w14:paraId="45C86F6E">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开放</w:t>
      </w:r>
      <w:r>
        <w:rPr>
          <w:rFonts w:hint="eastAsia" w:ascii="宋体" w:hAnsi="宋体" w:eastAsia="宋体" w:cs="宋体"/>
          <w:sz w:val="20"/>
          <w:szCs w:val="20"/>
          <w:lang w:eastAsia="zh-CN"/>
        </w:rPr>
        <w:t>服务机构</w:t>
      </w:r>
      <w:r>
        <w:rPr>
          <w:rFonts w:hint="eastAsia" w:ascii="宋体" w:hAnsi="宋体" w:eastAsia="宋体" w:cs="宋体"/>
          <w:sz w:val="20"/>
          <w:szCs w:val="20"/>
          <w:lang w:val="en-GB" w:eastAsia="zh-CN"/>
        </w:rPr>
        <w:t>的共享知识库及培训资源；</w:t>
      </w:r>
    </w:p>
    <w:p w14:paraId="35679758">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将志愿者纳入应急疏散等突发事件处置预案；</w:t>
      </w:r>
    </w:p>
    <w:p w14:paraId="6225D047">
      <w:pPr>
        <w:pStyle w:val="47"/>
        <w:numPr>
          <w:ilvl w:val="0"/>
          <w:numId w:val="2"/>
        </w:numPr>
        <w:tabs>
          <w:tab w:val="left" w:pos="480"/>
        </w:tabs>
        <w:ind w:left="426" w:hanging="426"/>
        <w:jc w:val="both"/>
        <w:rPr>
          <w:rFonts w:hint="eastAsia" w:ascii="宋体" w:hAnsi="宋体" w:eastAsia="宋体" w:cs="宋体"/>
          <w:sz w:val="20"/>
          <w:szCs w:val="20"/>
          <w:lang w:val="en-GB"/>
        </w:rPr>
      </w:pPr>
      <w:r>
        <w:rPr>
          <w:rFonts w:hint="eastAsia" w:ascii="宋体" w:hAnsi="宋体" w:eastAsia="宋体" w:cs="宋体"/>
          <w:sz w:val="20"/>
          <w:szCs w:val="20"/>
          <w:lang w:eastAsia="zh-CN"/>
        </w:rPr>
        <w:t>休假管理；</w:t>
      </w:r>
    </w:p>
    <w:p w14:paraId="5FB40E4E">
      <w:pPr>
        <w:pStyle w:val="47"/>
        <w:numPr>
          <w:ilvl w:val="0"/>
          <w:numId w:val="2"/>
        </w:numPr>
        <w:tabs>
          <w:tab w:val="left" w:pos="480"/>
        </w:tabs>
        <w:ind w:left="426" w:hanging="426"/>
        <w:jc w:val="both"/>
        <w:rPr>
          <w:rFonts w:hint="eastAsia" w:ascii="宋体" w:hAnsi="宋体" w:eastAsia="宋体" w:cs="宋体"/>
          <w:sz w:val="20"/>
          <w:szCs w:val="20"/>
          <w:lang w:val="en-GB" w:eastAsia="zh-CN"/>
        </w:rPr>
      </w:pPr>
      <w:bookmarkStart w:id="0" w:name="_Hlk520820168"/>
      <w:r>
        <w:rPr>
          <w:rFonts w:hint="eastAsia" w:ascii="宋体" w:hAnsi="宋体" w:eastAsia="宋体" w:cs="宋体"/>
          <w:sz w:val="20"/>
          <w:szCs w:val="20"/>
          <w:lang w:val="en-GB" w:eastAsia="zh-CN"/>
        </w:rPr>
        <w:t>差旅期间发放每日津贴（如适用）；</w:t>
      </w:r>
    </w:p>
    <w:p w14:paraId="1995B05D">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服务期间如有岗位描述的内容变更须与联合国志愿人员组织共同确认；</w:t>
      </w:r>
    </w:p>
    <w:p w14:paraId="1E9B9416">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对不当行为开展调查并向UNV提交报告；</w:t>
      </w:r>
    </w:p>
    <w:p w14:paraId="518CE19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与UNV协作提供紧急援助（如志愿者身故或医疗后送），并出具特殊情况下（如疫情期间隔离设施费用）医疗保险未覆盖医疗费用的担保函。</w:t>
      </w:r>
    </w:p>
    <w:p w14:paraId="22C3E624">
      <w:pPr>
        <w:pStyle w:val="47"/>
        <w:ind w:left="0" w:leftChars="0" w:firstLine="0" w:firstLineChars="0"/>
        <w:jc w:val="both"/>
        <w:rPr>
          <w:rFonts w:hint="eastAsia" w:ascii="宋体" w:hAnsi="宋体" w:eastAsia="宋体" w:cs="宋体"/>
          <w:sz w:val="20"/>
          <w:szCs w:val="20"/>
          <w:lang w:val="en-GB" w:eastAsia="zh-CN"/>
        </w:rPr>
      </w:pPr>
    </w:p>
    <w:bookmarkEnd w:id="0"/>
    <w:p w14:paraId="5060BE75">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sz w:val="20"/>
          <w:szCs w:val="20"/>
          <w:lang w:eastAsia="ja-JP"/>
        </w:rPr>
      </w:pPr>
      <w:r>
        <w:rPr>
          <w:rFonts w:hint="eastAsia" w:ascii="宋体" w:hAnsi="宋体" w:eastAsia="宋体" w:cs="宋体"/>
          <w:b/>
          <w:bCs/>
          <w:sz w:val="20"/>
          <w:szCs w:val="20"/>
          <w:lang w:val="en-US" w:eastAsia="zh-CN"/>
        </w:rPr>
        <w:t>任务描述</w:t>
      </w:r>
      <w:r>
        <w:rPr>
          <w:rFonts w:hint="eastAsia" w:ascii="宋体" w:hAnsi="宋体" w:eastAsia="宋体" w:cs="宋体"/>
          <w:b/>
          <w:bCs/>
          <w:sz w:val="20"/>
          <w:szCs w:val="20"/>
        </w:rPr>
        <w:t>:</w:t>
      </w:r>
    </w:p>
    <w:p w14:paraId="517D4487">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在联合国环境规划署（UNEP）中国办公室负责人（Officer-in-Charge）的直接指导下，联合国</w:t>
      </w:r>
      <w:r>
        <w:rPr>
          <w:rFonts w:hint="eastAsia" w:ascii="宋体" w:hAnsi="宋体" w:eastAsia="宋体" w:cs="宋体"/>
          <w:sz w:val="20"/>
          <w:szCs w:val="20"/>
          <w:lang w:val="en-US" w:eastAsia="zh-CN"/>
        </w:rPr>
        <w:t>本国</w:t>
      </w:r>
      <w:r>
        <w:rPr>
          <w:rFonts w:hint="eastAsia" w:ascii="宋体" w:hAnsi="宋体" w:eastAsia="宋体" w:cs="宋体"/>
          <w:sz w:val="20"/>
          <w:szCs w:val="20"/>
          <w:lang w:val="en-GB" w:eastAsia="zh-CN"/>
        </w:rPr>
        <w:t>青年志愿者将承担以下工作任务：</w:t>
      </w:r>
    </w:p>
    <w:p w14:paraId="40C201E3">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协助与合作伙伴就UNEP及联合国的倡议和活动开展沟通；</w:t>
      </w:r>
    </w:p>
    <w:p w14:paraId="3284C66D">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支持UNEP中国办公室作为联合国可持续发展合作框架（UNSDCF）“地球”成果组主席的工作，包括组织会议、策划年度研讨会以及编写相关报告；</w:t>
      </w:r>
    </w:p>
    <w:p w14:paraId="04C42071">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协助组织会议、活动和出访任务，包括起草邀请函和会议文件、准备会议纪要、撰写简报材料，并支持后勤安排；</w:t>
      </w:r>
    </w:p>
    <w:p w14:paraId="43F808FC">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协助开展环境与气候相关研究与分析，整合来自多渠道的信息，为UNEP及联合国在华工作提供信息支持；</w:t>
      </w:r>
    </w:p>
    <w:p w14:paraId="670BEA19">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支持撰写或整合办公室活动日历、伙伴数据库、合作倡议、简报材料、UN INFO系统及其他所需报告的内容；</w:t>
      </w:r>
    </w:p>
    <w:p w14:paraId="2AD922B5">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协助收集、翻译并整合关于中国在环境与可持续发展领域的法律法规、政策、实践和案例研究的信息；</w:t>
      </w:r>
    </w:p>
    <w:p w14:paraId="3CBBE9DE">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协助为UNEP来华代表团与中国合作伙伴的双边会议提供中英文口笔译支持；</w:t>
      </w:r>
    </w:p>
    <w:p w14:paraId="041D5D49">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支持宣传倡导工作，包括开发和运营UNEP中国社交媒体账号以及起草新闻稿；</w:t>
      </w:r>
    </w:p>
    <w:p w14:paraId="5976F90B">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协助行政事务及上级交办的其他工作任务。</w:t>
      </w:r>
    </w:p>
    <w:p w14:paraId="628076E0">
      <w:pPr>
        <w:jc w:val="both"/>
        <w:rPr>
          <w:rFonts w:hint="eastAsia" w:ascii="宋体" w:hAnsi="宋体" w:eastAsia="宋体" w:cs="宋体"/>
          <w:sz w:val="20"/>
          <w:szCs w:val="20"/>
          <w:lang w:val="en-GB" w:eastAsia="zh-CN"/>
        </w:rPr>
      </w:pPr>
    </w:p>
    <w:p w14:paraId="405E1B7D">
      <w:pPr>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此外，联合国</w:t>
      </w:r>
      <w:r>
        <w:rPr>
          <w:rFonts w:hint="eastAsia" w:ascii="宋体" w:hAnsi="宋体" w:eastAsia="宋体" w:cs="宋体"/>
          <w:sz w:val="20"/>
          <w:szCs w:val="20"/>
          <w:lang w:val="en-GB" w:eastAsia="zh-CN"/>
        </w:rPr>
        <w:t>志愿者应在</w:t>
      </w:r>
      <w:r>
        <w:rPr>
          <w:rFonts w:hint="eastAsia" w:ascii="宋体" w:hAnsi="宋体" w:eastAsia="宋体" w:cs="宋体"/>
          <w:sz w:val="20"/>
          <w:szCs w:val="20"/>
          <w:lang w:eastAsia="zh-CN"/>
        </w:rPr>
        <w:t>服务期间</w:t>
      </w:r>
      <w:r>
        <w:rPr>
          <w:rFonts w:hint="eastAsia" w:ascii="宋体" w:hAnsi="宋体" w:eastAsia="宋体" w:cs="宋体"/>
          <w:sz w:val="20"/>
          <w:szCs w:val="20"/>
          <w:lang w:val="en-GB" w:eastAsia="zh-CN"/>
        </w:rPr>
        <w:t>践行本</w:t>
      </w:r>
      <w:r>
        <w:rPr>
          <w:rFonts w:hint="eastAsia" w:ascii="宋体" w:hAnsi="宋体" w:eastAsia="宋体" w:cs="宋体"/>
          <w:sz w:val="20"/>
          <w:szCs w:val="20"/>
          <w:lang w:eastAsia="zh-CN"/>
        </w:rPr>
        <w:t>机构</w:t>
      </w:r>
      <w:r>
        <w:rPr>
          <w:rFonts w:hint="eastAsia" w:ascii="宋体" w:hAnsi="宋体" w:eastAsia="宋体" w:cs="宋体"/>
          <w:sz w:val="20"/>
          <w:szCs w:val="20"/>
          <w:lang w:val="en-GB" w:eastAsia="zh-CN"/>
        </w:rPr>
        <w:t>使命，通过社区参与推广志愿服务。为此，志愿者应安排部分工作时间开展以下建议活动：</w:t>
      </w:r>
    </w:p>
    <w:p w14:paraId="75515D0E">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研读UNV及相关出版物，深化对志愿服务理念的认知，并积极参与国际志愿者日等活动；</w:t>
      </w:r>
    </w:p>
    <w:p w14:paraId="4D6BC956">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学习借鉴驻在国传统/本土志愿服务形式；</w:t>
      </w:r>
    </w:p>
    <w:p w14:paraId="3B17CDC5">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提交年度及任期结束述职报告，总结工作成果与发展建议；</w:t>
      </w:r>
    </w:p>
    <w:p w14:paraId="1B3DDD21">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撰写实地工作见闻，投稿UNV出版物/网站、简报及新闻稿；</w:t>
      </w:r>
    </w:p>
    <w:p w14:paraId="2F58F74F">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参与UNV伙伴计划，指导新到岗志愿者；</w:t>
      </w:r>
    </w:p>
    <w:p w14:paraId="03144DA5">
      <w:pPr>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 向当地团体推广</w:t>
      </w:r>
      <w:r>
        <w:rPr>
          <w:rFonts w:hint="eastAsia" w:ascii="宋体" w:hAnsi="宋体" w:eastAsia="宋体" w:cs="宋体"/>
          <w:sz w:val="20"/>
          <w:szCs w:val="20"/>
          <w:lang w:eastAsia="zh-CN"/>
        </w:rPr>
        <w:t>线上</w:t>
      </w:r>
      <w:r>
        <w:rPr>
          <w:rFonts w:hint="eastAsia" w:ascii="宋体" w:hAnsi="宋体" w:eastAsia="宋体" w:cs="宋体"/>
          <w:sz w:val="20"/>
          <w:szCs w:val="20"/>
          <w:lang w:val="en-GB" w:eastAsia="zh-CN"/>
        </w:rPr>
        <w:t>志愿服务，在条件允许时引导当地个人及机构使用UNV在线志愿服务平台。</w:t>
      </w:r>
    </w:p>
    <w:p w14:paraId="3CF37268">
      <w:pPr>
        <w:jc w:val="both"/>
        <w:rPr>
          <w:rFonts w:hint="eastAsia" w:ascii="宋体" w:hAnsi="宋体" w:eastAsia="宋体" w:cs="宋体"/>
          <w:sz w:val="20"/>
          <w:szCs w:val="20"/>
          <w:lang w:val="en-GB" w:eastAsia="zh-CN"/>
        </w:rPr>
      </w:pPr>
    </w:p>
    <w:p w14:paraId="6278D3DA">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服务成果及预期产出：</w:t>
      </w:r>
    </w:p>
    <w:p w14:paraId="5CE82BB8">
      <w:pPr>
        <w:jc w:val="both"/>
        <w:rPr>
          <w:rFonts w:hint="eastAsia" w:ascii="宋体" w:hAnsi="宋体" w:eastAsia="宋体" w:cs="宋体"/>
          <w:b w:val="0"/>
          <w:bCs/>
          <w:color w:val="auto"/>
          <w:sz w:val="20"/>
          <w:szCs w:val="20"/>
          <w:highlight w:val="none"/>
          <w:lang w:val="en-GB" w:eastAsia="zh-CN"/>
        </w:rPr>
      </w:pPr>
      <w:r>
        <w:rPr>
          <w:rFonts w:hint="eastAsia" w:ascii="宋体" w:hAnsi="宋体" w:eastAsia="宋体" w:cs="宋体"/>
          <w:b w:val="0"/>
          <w:bCs/>
          <w:color w:val="auto"/>
          <w:sz w:val="20"/>
          <w:szCs w:val="20"/>
          <w:highlight w:val="none"/>
          <w:lang w:val="en-GB" w:eastAsia="zh-CN"/>
        </w:rPr>
        <w:t>• 及时配合开展联合国环境规划署对华合作活动及项目的规划与实施相关工作</w:t>
      </w:r>
    </w:p>
    <w:p w14:paraId="6E2D3234">
      <w:pPr>
        <w:jc w:val="both"/>
        <w:rPr>
          <w:rFonts w:hint="eastAsia" w:ascii="宋体" w:hAnsi="宋体" w:eastAsia="宋体" w:cs="宋体"/>
          <w:b w:val="0"/>
          <w:bCs/>
          <w:color w:val="auto"/>
          <w:sz w:val="20"/>
          <w:szCs w:val="20"/>
          <w:highlight w:val="none"/>
          <w:lang w:val="en-GB" w:eastAsia="zh-CN"/>
        </w:rPr>
      </w:pPr>
      <w:r>
        <w:rPr>
          <w:rFonts w:hint="eastAsia" w:ascii="宋体" w:hAnsi="宋体" w:eastAsia="宋体" w:cs="宋体"/>
          <w:b w:val="0"/>
          <w:bCs/>
          <w:color w:val="auto"/>
          <w:sz w:val="20"/>
          <w:szCs w:val="20"/>
          <w:highlight w:val="none"/>
          <w:lang w:val="en-GB" w:eastAsia="zh-CN"/>
        </w:rPr>
        <w:t>• 及时协助完成联合国可持续发展合作框架"地球"成果组活动的执行任务</w:t>
      </w:r>
    </w:p>
    <w:p w14:paraId="77C34559">
      <w:pPr>
        <w:jc w:val="both"/>
        <w:rPr>
          <w:rFonts w:hint="eastAsia" w:ascii="宋体" w:hAnsi="宋体" w:eastAsia="宋体" w:cs="宋体"/>
          <w:b w:val="0"/>
          <w:bCs/>
          <w:color w:val="auto"/>
          <w:sz w:val="20"/>
          <w:szCs w:val="20"/>
          <w:highlight w:val="none"/>
          <w:lang w:val="en-GB" w:eastAsia="zh-CN"/>
        </w:rPr>
      </w:pPr>
      <w:r>
        <w:rPr>
          <w:rFonts w:hint="eastAsia" w:ascii="宋体" w:hAnsi="宋体" w:eastAsia="宋体" w:cs="宋体"/>
          <w:b w:val="0"/>
          <w:bCs/>
          <w:color w:val="auto"/>
          <w:sz w:val="20"/>
          <w:szCs w:val="20"/>
          <w:highlight w:val="none"/>
          <w:lang w:val="en-GB" w:eastAsia="zh-CN"/>
        </w:rPr>
        <w:t>• 妥善管理相关数据及文件资料</w:t>
      </w:r>
    </w:p>
    <w:p w14:paraId="1D696C64">
      <w:pPr>
        <w:jc w:val="both"/>
        <w:rPr>
          <w:rFonts w:hint="eastAsia" w:ascii="宋体" w:hAnsi="宋体" w:eastAsia="宋体" w:cs="宋体"/>
          <w:b w:val="0"/>
          <w:bCs/>
          <w:color w:val="auto"/>
          <w:sz w:val="20"/>
          <w:szCs w:val="20"/>
          <w:highlight w:val="none"/>
          <w:lang w:val="en-GB" w:eastAsia="zh-CN"/>
        </w:rPr>
      </w:pPr>
      <w:r>
        <w:rPr>
          <w:rFonts w:hint="eastAsia" w:ascii="宋体" w:hAnsi="宋体" w:eastAsia="宋体" w:cs="宋体"/>
          <w:b w:val="0"/>
          <w:bCs/>
          <w:color w:val="auto"/>
          <w:sz w:val="20"/>
          <w:szCs w:val="20"/>
          <w:highlight w:val="none"/>
          <w:lang w:val="en-GB" w:eastAsia="zh-CN"/>
        </w:rPr>
        <w:t>• 按要求完成各项临时交办任务</w:t>
      </w:r>
    </w:p>
    <w:p w14:paraId="31E5B5E3">
      <w:pPr>
        <w:jc w:val="both"/>
        <w:rPr>
          <w:rFonts w:hint="eastAsia" w:ascii="宋体" w:hAnsi="宋体" w:eastAsia="宋体" w:cs="宋体"/>
          <w:b w:val="0"/>
          <w:bCs/>
          <w:color w:val="auto"/>
          <w:sz w:val="20"/>
          <w:szCs w:val="20"/>
          <w:highlight w:val="none"/>
          <w:lang w:val="en-GB" w:eastAsia="zh-CN"/>
        </w:rPr>
      </w:pPr>
      <w:r>
        <w:rPr>
          <w:rFonts w:hint="eastAsia" w:ascii="宋体" w:hAnsi="宋体" w:eastAsia="宋体" w:cs="宋体"/>
          <w:b w:val="0"/>
          <w:bCs/>
          <w:color w:val="auto"/>
          <w:sz w:val="20"/>
          <w:szCs w:val="20"/>
          <w:highlight w:val="none"/>
          <w:lang w:val="en-GB" w:eastAsia="zh-CN"/>
        </w:rPr>
        <w:t>• 在任务全过程中系统性地融入、落实并记录年龄、性别和多样性（AGD）视角</w:t>
      </w:r>
    </w:p>
    <w:p w14:paraId="4AAD10E4">
      <w:pPr>
        <w:jc w:val="both"/>
        <w:rPr>
          <w:rFonts w:hint="eastAsia" w:ascii="宋体" w:hAnsi="宋体" w:eastAsia="宋体" w:cs="宋体"/>
          <w:b w:val="0"/>
          <w:bCs/>
          <w:color w:val="auto"/>
          <w:sz w:val="20"/>
          <w:szCs w:val="20"/>
          <w:highlight w:val="none"/>
          <w:lang w:val="en-GB" w:eastAsia="zh-CN"/>
        </w:rPr>
      </w:pPr>
      <w:r>
        <w:rPr>
          <w:rFonts w:hint="eastAsia" w:ascii="宋体" w:hAnsi="宋体" w:eastAsia="宋体" w:cs="宋体"/>
          <w:b w:val="0"/>
          <w:bCs/>
          <w:color w:val="auto"/>
          <w:sz w:val="20"/>
          <w:szCs w:val="20"/>
          <w:highlight w:val="none"/>
          <w:lang w:val="en-GB" w:eastAsia="zh-CN"/>
        </w:rPr>
        <w:t>• 提交任期内和平发展志愿工作的成果综述，包括动员志愿者人数、参与活动情况及能力建设成效等报告</w:t>
      </w:r>
    </w:p>
    <w:p w14:paraId="30476C6E">
      <w:pPr>
        <w:jc w:val="both"/>
        <w:rPr>
          <w:rFonts w:hint="eastAsia" w:ascii="宋体" w:hAnsi="宋体" w:eastAsia="宋体" w:cs="宋体"/>
          <w:sz w:val="20"/>
          <w:szCs w:val="20"/>
        </w:rPr>
      </w:pPr>
    </w:p>
    <w:p w14:paraId="3F179087">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任职资格/要求</w:t>
      </w:r>
      <w:r>
        <w:rPr>
          <w:rFonts w:hint="eastAsia" w:ascii="宋体" w:hAnsi="宋体" w:eastAsia="宋体" w:cs="宋体"/>
          <w:b/>
          <w:bCs/>
          <w:sz w:val="20"/>
          <w:szCs w:val="20"/>
        </w:rPr>
        <w:t>:</w:t>
      </w:r>
    </w:p>
    <w:p w14:paraId="06105959">
      <w:pPr>
        <w:tabs>
          <w:tab w:val="left" w:pos="360"/>
        </w:tabs>
        <w:jc w:val="both"/>
        <w:rPr>
          <w:rFonts w:hint="eastAsia" w:ascii="宋体" w:hAnsi="宋体" w:eastAsia="宋体" w:cs="宋体"/>
          <w:sz w:val="20"/>
          <w:szCs w:val="20"/>
        </w:rPr>
      </w:pPr>
    </w:p>
    <w:p w14:paraId="2400DA30">
      <w:pPr>
        <w:tabs>
          <w:tab w:val="left" w:pos="3060"/>
          <w:tab w:val="left" w:pos="4860"/>
          <w:tab w:val="decimal" w:pos="9498"/>
        </w:tabs>
        <w:spacing w:line="480" w:lineRule="auto"/>
        <w:jc w:val="both"/>
        <w:rPr>
          <w:rStyle w:val="6"/>
          <w:rFonts w:hint="eastAsia" w:ascii="宋体" w:hAnsi="宋体" w:eastAsia="宋体" w:cs="宋体"/>
          <w:color w:val="000000" w:themeColor="text1"/>
          <w:sz w:val="20"/>
          <w:szCs w:val="20"/>
          <w:lang w:val="en-US" w:eastAsia="zh-CN"/>
          <w14:textFill>
            <w14:solidFill>
              <w14:schemeClr w14:val="tx1"/>
            </w14:solidFill>
          </w14:textFill>
        </w:rPr>
      </w:pPr>
      <w:bookmarkStart w:id="1" w:name="_Hlk520820383"/>
      <w:r>
        <w:rPr>
          <w:rFonts w:hint="eastAsia" w:ascii="宋体" w:hAnsi="宋体" w:eastAsia="宋体" w:cs="宋体"/>
          <w:bCs/>
          <w:color w:val="000000" w:themeColor="text1"/>
          <w:sz w:val="20"/>
          <w:szCs w:val="20"/>
          <w:lang w:eastAsia="zh-CN"/>
          <w14:textFill>
            <w14:solidFill>
              <w14:schemeClr w14:val="tx1"/>
            </w14:solidFill>
          </w14:textFill>
        </w:rPr>
        <w:t>学历要求</w:t>
      </w:r>
      <w:r>
        <w:rPr>
          <w:rFonts w:hint="eastAsia" w:ascii="宋体" w:hAnsi="宋体" w:eastAsia="宋体" w:cs="宋体"/>
          <w:b/>
          <w:bCs/>
          <w:color w:val="000000" w:themeColor="text1"/>
          <w:sz w:val="20"/>
          <w:szCs w:val="20"/>
          <w14:textFill>
            <w14:solidFill>
              <w14:schemeClr w14:val="tx1"/>
            </w14:solidFill>
          </w14:textFill>
        </w:rPr>
        <w:t xml:space="preserve">: </w:t>
      </w:r>
      <w:bookmarkEnd w:id="1"/>
      <w:bookmarkStart w:id="2" w:name="_Hlk520820395"/>
      <w:r>
        <w:rPr>
          <w:rFonts w:hint="eastAsia" w:ascii="宋体" w:hAnsi="宋体" w:eastAsia="宋体" w:cs="宋体"/>
          <w:b w:val="0"/>
          <w:bCs w:val="0"/>
          <w:color w:val="000000" w:themeColor="text1"/>
          <w:sz w:val="20"/>
          <w:szCs w:val="20"/>
          <w:lang w:val="en-US" w:eastAsia="zh-CN"/>
          <w14:textFill>
            <w14:solidFill>
              <w14:schemeClr w14:val="tx1"/>
            </w14:solidFill>
          </w14:textFill>
        </w:rPr>
        <w:t>至少已获得</w:t>
      </w:r>
      <w:r>
        <w:rPr>
          <w:rStyle w:val="6"/>
          <w:rFonts w:hint="eastAsia" w:ascii="宋体" w:hAnsi="宋体" w:eastAsia="宋体" w:cs="宋体"/>
          <w:b w:val="0"/>
          <w:bCs w:val="0"/>
          <w:color w:val="000000" w:themeColor="text1"/>
          <w:sz w:val="20"/>
          <w:szCs w:val="20"/>
          <w:lang w:val="en-US" w:eastAsia="zh-CN"/>
          <w14:textFill>
            <w14:solidFill>
              <w14:schemeClr w14:val="tx1"/>
            </w14:solidFill>
          </w14:textFill>
        </w:rPr>
        <w:t>学</w:t>
      </w:r>
      <w:r>
        <w:rPr>
          <w:rStyle w:val="6"/>
          <w:rFonts w:hint="eastAsia" w:ascii="宋体" w:hAnsi="宋体" w:eastAsia="宋体" w:cs="宋体"/>
          <w:color w:val="000000" w:themeColor="text1"/>
          <w:sz w:val="20"/>
          <w:szCs w:val="20"/>
          <w:lang w:val="en-US" w:eastAsia="zh-CN"/>
          <w14:textFill>
            <w14:solidFill>
              <w14:schemeClr w14:val="tx1"/>
            </w14:solidFill>
          </w14:textFill>
        </w:rPr>
        <w:t>士学位</w:t>
      </w:r>
    </w:p>
    <w:p w14:paraId="5FF83372">
      <w:pPr>
        <w:tabs>
          <w:tab w:val="left" w:pos="3060"/>
          <w:tab w:val="left" w:pos="4860"/>
          <w:tab w:val="decimal" w:pos="9498"/>
        </w:tabs>
        <w:spacing w:line="480" w:lineRule="auto"/>
        <w:jc w:val="both"/>
        <w:rPr>
          <w:rFonts w:hint="eastAsia" w:ascii="宋体" w:hAnsi="宋体" w:eastAsia="宋体" w:cs="宋体"/>
          <w:b w:val="0"/>
          <w:bCs w:val="0"/>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工作经验要求</w:t>
      </w:r>
      <w:r>
        <w:rPr>
          <w:rFonts w:hint="eastAsia" w:ascii="宋体" w:hAnsi="宋体" w:eastAsia="宋体" w:cs="宋体"/>
          <w:color w:val="000000" w:themeColor="text1"/>
          <w:sz w:val="20"/>
          <w:szCs w:val="20"/>
          <w14:textFill>
            <w14:solidFill>
              <w14:schemeClr w14:val="tx1"/>
            </w14:solidFill>
          </w14:textFill>
        </w:rPr>
        <w:t>:</w:t>
      </w:r>
      <w:r>
        <w:rPr>
          <w:rFonts w:hint="eastAsia" w:ascii="宋体" w:hAnsi="宋体" w:eastAsia="宋体" w:cs="宋体"/>
          <w:b/>
          <w:bCs/>
          <w:color w:val="000000" w:themeColor="text1"/>
          <w:sz w:val="20"/>
          <w:szCs w:val="20"/>
          <w14:textFill>
            <w14:solidFill>
              <w14:schemeClr w14:val="tx1"/>
            </w14:solidFill>
          </w14:textFill>
        </w:rPr>
        <w:t xml:space="preserve"> </w:t>
      </w:r>
      <w:r>
        <w:rPr>
          <w:rFonts w:hint="eastAsia" w:ascii="宋体" w:hAnsi="宋体" w:eastAsia="宋体" w:cs="宋体"/>
          <w:b w:val="0"/>
          <w:bCs w:val="0"/>
          <w:color w:val="000000" w:themeColor="text1"/>
          <w:sz w:val="20"/>
          <w:szCs w:val="20"/>
          <w:lang w:val="en-US" w:eastAsia="zh-CN"/>
          <w14:textFill>
            <w14:solidFill>
              <w14:schemeClr w14:val="tx1"/>
            </w14:solidFill>
          </w14:textFill>
        </w:rPr>
        <w:t>至少</w:t>
      </w:r>
      <w:sdt>
        <w:sdtPr>
          <w:rPr>
            <w:rStyle w:val="57"/>
            <w:rFonts w:hint="eastAsia" w:ascii="宋体" w:hAnsi="宋体" w:eastAsia="宋体" w:cs="宋体"/>
            <w:b w:val="0"/>
            <w:bCs w:val="0"/>
            <w:sz w:val="20"/>
            <w:szCs w:val="20"/>
          </w:rPr>
          <w:id w:val="358711348"/>
          <w:placeholder>
            <w:docPart w:val="5E2B66F84A8A4E169E09B0C43F673764"/>
          </w:placeholder>
        </w:sdtPr>
        <w:sdtEndPr>
          <w:rPr>
            <w:rStyle w:val="6"/>
            <w:rFonts w:hint="eastAsia" w:ascii="宋体" w:hAnsi="宋体" w:eastAsia="宋体" w:cs="宋体"/>
            <w:b w:val="0"/>
            <w:bCs w:val="0"/>
            <w:color w:val="000000" w:themeColor="text1"/>
            <w:sz w:val="20"/>
            <w:szCs w:val="20"/>
            <w14:textFill>
              <w14:solidFill>
                <w14:schemeClr w14:val="tx1"/>
              </w14:solidFill>
            </w14:textFill>
          </w:rPr>
        </w:sdtEndPr>
        <w:sdtContent>
          <w:r>
            <w:rPr>
              <w:rStyle w:val="57"/>
              <w:rFonts w:hint="eastAsia" w:ascii="宋体" w:hAnsi="宋体" w:eastAsia="宋体" w:cs="宋体"/>
              <w:b w:val="0"/>
              <w:bCs w:val="0"/>
              <w:sz w:val="20"/>
              <w:szCs w:val="20"/>
              <w:lang w:eastAsia="zh-CN"/>
            </w:rPr>
            <w:t>1</w:t>
          </w:r>
        </w:sdtContent>
      </w:sdt>
      <w:bookmarkEnd w:id="2"/>
      <w:r>
        <w:rPr>
          <w:rFonts w:hint="eastAsia" w:ascii="宋体" w:hAnsi="宋体" w:eastAsia="宋体" w:cs="宋体"/>
          <w:b w:val="0"/>
          <w:bCs w:val="0"/>
          <w:color w:val="000000" w:themeColor="text1"/>
          <w:sz w:val="20"/>
          <w:szCs w:val="20"/>
          <w:lang w:val="en-US" w:eastAsia="zh-CN"/>
          <w14:textFill>
            <w14:solidFill>
              <w14:schemeClr w14:val="tx1"/>
            </w14:solidFill>
          </w14:textFill>
        </w:rPr>
        <w:t>个月</w:t>
      </w:r>
    </w:p>
    <w:p w14:paraId="4421D990">
      <w:pPr>
        <w:widowControl w:val="0"/>
        <w:tabs>
          <w:tab w:val="left" w:pos="220"/>
          <w:tab w:val="left" w:pos="720"/>
        </w:tabs>
        <w:autoSpaceDE w:val="0"/>
        <w:autoSpaceDN w:val="0"/>
        <w:adjustRightInd w:val="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a) 教育背景、资格、技能、经验与专业领域：</w:t>
      </w:r>
    </w:p>
    <w:p w14:paraId="73A28B1D">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拥有英语、环境研究、国际关系、公共管理、传播与倡导、经济学、法学或相关领域的学士学位；</w:t>
      </w:r>
    </w:p>
    <w:p w14:paraId="17A1DEDB">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具备良好的人际交往能力、沟通能力和社交技巧；</w:t>
      </w:r>
    </w:p>
    <w:p w14:paraId="77D01BDC">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愿意参与团队合作并做出贡献；</w:t>
      </w:r>
    </w:p>
    <w:p w14:paraId="731F2B93">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具备良好的计划与组织能力，能够在紧迫的时间节点下开展工作；</w:t>
      </w:r>
    </w:p>
    <w:p w14:paraId="299EA745">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思维灵活，乐于学习并接受新经验；</w:t>
      </w:r>
    </w:p>
    <w:p w14:paraId="5DA74CC4">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具有志愿服务经历和/或其他文化背景的经历（如留学、志愿服务、实习）者优先考虑；</w:t>
      </w:r>
    </w:p>
    <w:p w14:paraId="7FF34DF4">
      <w:pPr>
        <w:numPr>
          <w:ilvl w:val="0"/>
          <w:numId w:val="3"/>
        </w:numPr>
        <w:tabs>
          <w:tab w:val="left" w:pos="360"/>
          <w:tab w:val="clear" w:pos="720"/>
        </w:tabs>
        <w:autoSpaceDE w:val="0"/>
        <w:autoSpaceDN w:val="0"/>
        <w:adjustRightInd w:val="0"/>
        <w:ind w:left="360"/>
        <w:jc w:val="both"/>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熟练掌握电脑办公技能（如Word、Excel、PowerPoint、社交媒体等）。</w:t>
      </w:r>
    </w:p>
    <w:p w14:paraId="6CCC0A61">
      <w:pPr>
        <w:numPr>
          <w:ilvl w:val="0"/>
          <w:numId w:val="0"/>
        </w:numPr>
        <w:tabs>
          <w:tab w:val="left" w:pos="360"/>
        </w:tabs>
        <w:autoSpaceDE w:val="0"/>
        <w:autoSpaceDN w:val="0"/>
        <w:adjustRightInd w:val="0"/>
        <w:ind w:leftChars="0"/>
        <w:jc w:val="both"/>
        <w:rPr>
          <w:rFonts w:hint="eastAsia" w:ascii="宋体" w:hAnsi="宋体" w:eastAsia="宋体" w:cs="宋体"/>
          <w:sz w:val="20"/>
          <w:szCs w:val="20"/>
          <w:lang w:val="en-GB" w:eastAsia="zh-CN"/>
        </w:rPr>
      </w:pPr>
    </w:p>
    <w:p w14:paraId="6AB712A3">
      <w:pPr>
        <w:tabs>
          <w:tab w:val="left" w:pos="360"/>
        </w:tabs>
        <w:ind w:left="360" w:hanging="360"/>
        <w:jc w:val="both"/>
        <w:rPr>
          <w:rFonts w:hint="eastAsia" w:ascii="宋体" w:hAnsi="宋体" w:eastAsia="宋体" w:cs="宋体"/>
          <w:sz w:val="20"/>
          <w:szCs w:val="20"/>
          <w:lang w:eastAsia="zh-CN"/>
        </w:rPr>
      </w:pPr>
      <w:r>
        <w:rPr>
          <w:rFonts w:hint="eastAsia" w:ascii="宋体" w:hAnsi="宋体" w:eastAsia="宋体" w:cs="宋体"/>
          <w:sz w:val="20"/>
          <w:szCs w:val="20"/>
        </w:rPr>
        <w:t>b)</w:t>
      </w:r>
      <w:r>
        <w:rPr>
          <w:rFonts w:hint="eastAsia" w:ascii="宋体" w:hAnsi="宋体" w:eastAsia="宋体" w:cs="宋体"/>
          <w:sz w:val="20"/>
          <w:szCs w:val="20"/>
        </w:rPr>
        <w:tab/>
      </w:r>
      <w:bookmarkStart w:id="3" w:name="_Hlk519865161"/>
      <w:r>
        <w:rPr>
          <w:rFonts w:hint="eastAsia" w:ascii="宋体" w:hAnsi="宋体" w:eastAsia="宋体" w:cs="宋体"/>
          <w:sz w:val="20"/>
          <w:szCs w:val="20"/>
          <w:lang w:eastAsia="zh-CN"/>
        </w:rPr>
        <w:t>语言要求</w:t>
      </w:r>
    </w:p>
    <w:p w14:paraId="531B8AC3">
      <w:pPr>
        <w:tabs>
          <w:tab w:val="left" w:pos="360"/>
        </w:tabs>
        <w:ind w:left="360" w:hanging="360"/>
        <w:jc w:val="both"/>
        <w:rPr>
          <w:rFonts w:hint="eastAsia" w:ascii="宋体" w:hAnsi="宋体" w:eastAsia="宋体" w:cs="宋体"/>
          <w:sz w:val="20"/>
          <w:szCs w:val="20"/>
          <w:lang w:val="en-GB"/>
        </w:rPr>
      </w:pPr>
      <w:r>
        <w:rPr>
          <w:rFonts w:hint="eastAsia" w:ascii="宋体" w:hAnsi="宋体" w:eastAsia="宋体" w:cs="宋体"/>
          <w:sz w:val="20"/>
          <w:szCs w:val="20"/>
          <w:lang w:val="en-GB"/>
        </w:rPr>
        <w:tab/>
      </w:r>
      <w:bookmarkEnd w:id="3"/>
      <w:r>
        <w:rPr>
          <w:rFonts w:hint="eastAsia" w:ascii="宋体" w:hAnsi="宋体" w:eastAsia="宋体" w:cs="宋体"/>
          <w:sz w:val="20"/>
          <w:szCs w:val="20"/>
          <w:lang w:val="en-US" w:eastAsia="zh-CN"/>
        </w:rPr>
        <w:t>具备达到工作水平的中英文表达和写作能力。</w:t>
      </w:r>
    </w:p>
    <w:p w14:paraId="0B6D8489">
      <w:pPr>
        <w:tabs>
          <w:tab w:val="left" w:pos="360"/>
        </w:tabs>
        <w:ind w:left="360" w:hanging="360"/>
        <w:jc w:val="both"/>
        <w:rPr>
          <w:rFonts w:hint="eastAsia" w:ascii="宋体" w:hAnsi="宋体" w:eastAsia="宋体" w:cs="宋体"/>
          <w:sz w:val="20"/>
          <w:szCs w:val="20"/>
          <w:lang w:val="en-GB"/>
        </w:rPr>
      </w:pPr>
      <w:r>
        <w:rPr>
          <w:rFonts w:hint="eastAsia" w:ascii="宋体" w:hAnsi="宋体" w:eastAsia="宋体" w:cs="宋体"/>
          <w:sz w:val="20"/>
          <w:szCs w:val="20"/>
          <w:lang w:val="en-GB"/>
        </w:rPr>
        <w:tab/>
      </w:r>
    </w:p>
    <w:p w14:paraId="5C28A9B1">
      <w:pPr>
        <w:tabs>
          <w:tab w:val="left" w:pos="360"/>
        </w:tabs>
        <w:ind w:left="360" w:hanging="36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 xml:space="preserve">c)   核心能力与价值观要求: </w:t>
      </w:r>
    </w:p>
    <w:p w14:paraId="0755EBBD">
      <w:pPr>
        <w:numPr>
          <w:ilvl w:val="0"/>
          <w:numId w:val="3"/>
        </w:numPr>
        <w:tabs>
          <w:tab w:val="clear" w:pos="720"/>
        </w:tabs>
        <w:ind w:left="36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规划与组织：高效的组织和解决问题能力，能及时有效处理大量工作；能够确定优先事项并规划、协调和监督（自身）工作；在压力下工作，应对冲突的截止日期，同时处理多个并行项目/活动；</w:t>
      </w:r>
    </w:p>
    <w:p w14:paraId="5FFD0382">
      <w:pPr>
        <w:numPr>
          <w:ilvl w:val="0"/>
          <w:numId w:val="3"/>
        </w:numPr>
        <w:tabs>
          <w:tab w:val="clear" w:pos="720"/>
        </w:tabs>
        <w:ind w:left="360"/>
        <w:jc w:val="both"/>
        <w:rPr>
          <w:rFonts w:hint="eastAsia" w:ascii="宋体" w:hAnsi="宋体" w:eastAsia="宋体" w:cs="宋体"/>
          <w:sz w:val="20"/>
          <w:szCs w:val="20"/>
          <w:lang w:eastAsia="zh-CN"/>
        </w:rPr>
      </w:pPr>
      <w:r>
        <w:rPr>
          <w:rFonts w:hint="eastAsia" w:ascii="宋体" w:hAnsi="宋体" w:eastAsia="宋体" w:cs="宋体"/>
          <w:sz w:val="20"/>
          <w:szCs w:val="20"/>
          <w:lang w:val="en-GB" w:eastAsia="zh-CN"/>
        </w:rPr>
        <w:t>沟通能力：经证实的人际交往能力；良好的口头和书面沟通技巧，包括撰写清晰简洁报告的能力；能够进行演示，简明阐述观点和立场；能够提出并捍卫建议；能够与背景迥异的工作人员（包括本国工作人员）、军事人员、志愿者、合作伙伴和当地对话者沟通并产生共鸣；具备向不同目标群体传递信息和知识的能力；</w:t>
      </w:r>
    </w:p>
    <w:p w14:paraId="6FF0B2C8">
      <w:pPr>
        <w:pStyle w:val="47"/>
        <w:numPr>
          <w:ilvl w:val="0"/>
          <w:numId w:val="3"/>
        </w:numPr>
        <w:tabs>
          <w:tab w:val="left" w:pos="360"/>
          <w:tab w:val="clear" w:pos="720"/>
        </w:tabs>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团队合作与尊重多元：具备跨组织协调能力；出色的人际交往技能；能在多元文化、多民族、混合性别的环境中，以敏感性和尊重态度建立并维持有效合作关系与和谐工作关系；对文化、性别、宗教、国籍和年龄差异保持敏感并展现适应力；致力于通过确保男女平等参与联合国各项事务来实现性别平等目标；能够达成共同目标并为同事提供指导或培训；</w:t>
      </w:r>
    </w:p>
    <w:p w14:paraId="010EDCA8">
      <w:pPr>
        <w:numPr>
          <w:ilvl w:val="0"/>
          <w:numId w:val="4"/>
        </w:numPr>
        <w:tabs>
          <w:tab w:val="left" w:pos="360"/>
        </w:tabs>
        <w:ind w:left="360"/>
        <w:jc w:val="both"/>
        <w:rPr>
          <w:rFonts w:hint="eastAsia" w:ascii="宋体" w:hAnsi="宋体" w:eastAsia="宋体" w:cs="宋体"/>
          <w:bCs/>
          <w:sz w:val="20"/>
          <w:szCs w:val="20"/>
          <w:highlight w:val="none"/>
          <w:lang w:eastAsia="zh-CN"/>
        </w:rPr>
      </w:pPr>
      <w:r>
        <w:rPr>
          <w:rFonts w:hint="eastAsia" w:ascii="宋体" w:hAnsi="宋体" w:eastAsia="宋体" w:cs="宋体"/>
          <w:sz w:val="20"/>
          <w:szCs w:val="20"/>
          <w:highlight w:val="none"/>
          <w:lang w:eastAsia="zh-CN"/>
        </w:rPr>
        <w:t>真正致力于志愿服务原则，包括团结、同情、互惠和自力更生；并致力于</w:t>
      </w:r>
      <w:r>
        <w:rPr>
          <w:rFonts w:hint="eastAsia" w:ascii="宋体" w:hAnsi="宋体" w:eastAsia="宋体" w:cs="宋体"/>
          <w:sz w:val="20"/>
          <w:szCs w:val="20"/>
          <w:highlight w:val="none"/>
          <w:lang w:val="en-GB" w:eastAsia="zh-CN"/>
        </w:rPr>
        <w:t>联合国环境规划署</w:t>
      </w:r>
      <w:r>
        <w:rPr>
          <w:rFonts w:hint="eastAsia" w:ascii="宋体" w:hAnsi="宋体" w:eastAsia="宋体" w:cs="宋体"/>
          <w:sz w:val="20"/>
          <w:szCs w:val="20"/>
          <w:highlight w:val="none"/>
          <w:lang w:eastAsia="zh-CN"/>
        </w:rPr>
        <w:t>的使命和愿景，以及联合国核心价值观。</w:t>
      </w:r>
    </w:p>
    <w:p w14:paraId="1BA7ED9B">
      <w:pPr>
        <w:tabs>
          <w:tab w:val="left" w:pos="360"/>
        </w:tabs>
        <w:ind w:left="360" w:hanging="360"/>
        <w:jc w:val="both"/>
        <w:rPr>
          <w:rFonts w:hint="eastAsia" w:ascii="宋体" w:hAnsi="宋体" w:eastAsia="宋体" w:cs="宋体"/>
          <w:sz w:val="20"/>
          <w:szCs w:val="20"/>
          <w:lang w:eastAsia="zh-CN"/>
        </w:rPr>
      </w:pPr>
    </w:p>
    <w:p w14:paraId="11CC2789">
      <w:pPr>
        <w:jc w:val="both"/>
        <w:rPr>
          <w:rFonts w:hint="eastAsia" w:ascii="宋体" w:hAnsi="宋体" w:eastAsia="宋体" w:cs="宋体"/>
          <w:sz w:val="20"/>
          <w:szCs w:val="20"/>
          <w:highlight w:val="none"/>
          <w:lang w:eastAsia="zh-CN"/>
        </w:rPr>
      </w:pPr>
    </w:p>
    <w:p w14:paraId="601573A8">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val="en-US" w:eastAsia="zh-CN"/>
        </w:rPr>
        <w:t>学习期望</w:t>
      </w:r>
    </w:p>
    <w:p w14:paraId="3202D969">
      <w:pPr>
        <w:jc w:val="both"/>
        <w:rPr>
          <w:rFonts w:hint="eastAsia" w:ascii="宋体" w:hAnsi="宋体" w:eastAsia="宋体" w:cs="宋体"/>
          <w:bCs/>
          <w:sz w:val="20"/>
          <w:szCs w:val="20"/>
          <w:highlight w:val="none"/>
        </w:rPr>
      </w:pPr>
    </w:p>
    <w:p w14:paraId="325B61C5">
      <w:pPr>
        <w:jc w:val="both"/>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eastAsia="zh-CN"/>
        </w:rPr>
        <w:t>学习与发展是联合国青年志愿者派遣任务的核心组成部分，贯穿服务前、服务中及服务后全过程。通过提供多样化的学习发展机会，旨在强化志愿者专业技能、提升工作质量并保持其工作积极性。</w:t>
      </w:r>
    </w:p>
    <w:p w14:paraId="76C2871F">
      <w:pPr>
        <w:autoSpaceDE w:val="0"/>
        <w:autoSpaceDN w:val="0"/>
        <w:adjustRightInd w:val="0"/>
        <w:jc w:val="both"/>
        <w:rPr>
          <w:rFonts w:hint="eastAsia" w:ascii="宋体" w:hAnsi="宋体" w:eastAsia="宋体" w:cs="宋体"/>
          <w:sz w:val="20"/>
          <w:szCs w:val="20"/>
          <w:highlight w:val="none"/>
          <w:lang w:val="en-GB" w:eastAsia="zh-CN"/>
        </w:rPr>
      </w:pPr>
    </w:p>
    <w:p w14:paraId="1FC6B82F">
      <w:pPr>
        <w:autoSpaceDE w:val="0"/>
        <w:autoSpaceDN w:val="0"/>
        <w:adjustRightInd w:val="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联合国青年志愿者的学习内容包括以下方面能力培养：</w:t>
      </w:r>
    </w:p>
    <w:p w14:paraId="2594A9BC">
      <w:pPr>
        <w:autoSpaceDE w:val="0"/>
        <w:autoSpaceDN w:val="0"/>
        <w:adjustRightInd w:val="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 专业技能：包括岗位专项能力提升与反思；时间管理、问题解决、团队建设等工作实务技能；以及面试技巧、简历撰写、求职准备等职业发展能力</w:t>
      </w:r>
    </w:p>
    <w:p w14:paraId="53404FC9">
      <w:pPr>
        <w:autoSpaceDE w:val="0"/>
        <w:autoSpaceDN w:val="0"/>
        <w:adjustRightInd w:val="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 人际交往技能：包括沟通与倾听技巧；多元文化认知与文化胜任力；冲突与压力管理能力</w:t>
      </w:r>
    </w:p>
    <w:p w14:paraId="6541BE97">
      <w:pPr>
        <w:autoSpaceDE w:val="0"/>
        <w:autoSpaceDN w:val="0"/>
        <w:adjustRightInd w:val="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 志愿服务相关技能：包括领导力培养；公民责任意识；社会参与及实践能力</w:t>
      </w:r>
    </w:p>
    <w:p w14:paraId="26398844">
      <w:pPr>
        <w:autoSpaceDE w:val="0"/>
        <w:autoSpaceDN w:val="0"/>
        <w:adjustRightInd w:val="0"/>
        <w:jc w:val="both"/>
        <w:rPr>
          <w:rFonts w:hint="eastAsia" w:ascii="宋体" w:hAnsi="宋体" w:eastAsia="宋体" w:cs="宋体"/>
          <w:sz w:val="20"/>
          <w:szCs w:val="20"/>
          <w:highlight w:val="none"/>
          <w:lang w:val="en-GB" w:eastAsia="zh-CN"/>
        </w:rPr>
      </w:pPr>
    </w:p>
    <w:p w14:paraId="082D5147">
      <w:pPr>
        <w:autoSpaceDE w:val="0"/>
        <w:autoSpaceDN w:val="0"/>
        <w:adjustRightInd w:val="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除联合国志愿人员组织（UNV）提供的学习机会外，联合国环境规划署将为</w:t>
      </w:r>
      <w:r>
        <w:rPr>
          <w:rFonts w:hint="eastAsia" w:ascii="宋体" w:hAnsi="宋体" w:eastAsia="宋体" w:cs="宋体"/>
          <w:sz w:val="20"/>
          <w:szCs w:val="20"/>
          <w:highlight w:val="none"/>
          <w:lang w:eastAsia="zh-CN"/>
        </w:rPr>
        <w:t>联合国</w:t>
      </w:r>
      <w:r>
        <w:rPr>
          <w:rFonts w:hint="eastAsia" w:ascii="宋体" w:hAnsi="宋体" w:eastAsia="宋体" w:cs="宋体"/>
          <w:sz w:val="20"/>
          <w:szCs w:val="20"/>
          <w:highlight w:val="none"/>
          <w:lang w:val="en-GB" w:eastAsia="zh-CN"/>
        </w:rPr>
        <w:t>青年志愿者提供与其任务相关的专业技术领域知识培训与能力建设支持。联合国环境规划署将自费为</w:t>
      </w:r>
      <w:r>
        <w:rPr>
          <w:rFonts w:hint="eastAsia" w:ascii="宋体" w:hAnsi="宋体" w:eastAsia="宋体" w:cs="宋体"/>
          <w:sz w:val="20"/>
          <w:szCs w:val="20"/>
          <w:highlight w:val="none"/>
          <w:lang w:eastAsia="zh-CN"/>
        </w:rPr>
        <w:t>联合国</w:t>
      </w:r>
      <w:r>
        <w:rPr>
          <w:rFonts w:hint="eastAsia" w:ascii="宋体" w:hAnsi="宋体" w:eastAsia="宋体" w:cs="宋体"/>
          <w:sz w:val="20"/>
          <w:szCs w:val="20"/>
          <w:highlight w:val="none"/>
          <w:lang w:val="en-GB" w:eastAsia="zh-CN"/>
        </w:rPr>
        <w:t>青年志愿者提供与其工作人员同等的培训课程及研讨会参与机会。</w:t>
      </w:r>
    </w:p>
    <w:p w14:paraId="4D93C997">
      <w:pPr>
        <w:autoSpaceDE w:val="0"/>
        <w:autoSpaceDN w:val="0"/>
        <w:adjustRightInd w:val="0"/>
        <w:jc w:val="both"/>
        <w:rPr>
          <w:rFonts w:hint="eastAsia" w:ascii="宋体" w:hAnsi="宋体" w:eastAsia="宋体" w:cs="宋体"/>
          <w:sz w:val="20"/>
          <w:szCs w:val="20"/>
          <w:lang w:val="en-GB" w:eastAsia="zh-CN"/>
        </w:rPr>
      </w:pPr>
    </w:p>
    <w:p w14:paraId="39A9738F">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生活条件</w:t>
      </w:r>
      <w:r>
        <w:rPr>
          <w:rFonts w:hint="eastAsia" w:ascii="宋体" w:hAnsi="宋体" w:eastAsia="宋体" w:cs="宋体"/>
          <w:b/>
          <w:bCs/>
          <w:sz w:val="20"/>
          <w:szCs w:val="20"/>
        </w:rPr>
        <w:t>:</w:t>
      </w:r>
    </w:p>
    <w:p w14:paraId="48AB05D5">
      <w:pPr>
        <w:autoSpaceDE w:val="0"/>
        <w:autoSpaceDN w:val="0"/>
        <w:adjustRightInd w:val="0"/>
        <w:jc w:val="both"/>
        <w:rPr>
          <w:rFonts w:hint="eastAsia" w:ascii="宋体" w:hAnsi="宋体" w:eastAsia="宋体" w:cs="宋体"/>
          <w:sz w:val="20"/>
          <w:szCs w:val="20"/>
          <w:highlight w:val="none"/>
          <w:lang w:val="en-GB" w:eastAsia="zh-CN"/>
        </w:rPr>
      </w:pPr>
    </w:p>
    <w:p w14:paraId="1F35BB46">
      <w:pPr>
        <w:numPr>
          <w:ilvl w:val="0"/>
          <w:numId w:val="4"/>
        </w:numPr>
        <w:tabs>
          <w:tab w:val="left" w:pos="360"/>
          <w:tab w:val="clear" w:pos="720"/>
        </w:tabs>
        <w:autoSpaceDE w:val="0"/>
        <w:autoSpaceDN w:val="0"/>
        <w:adjustRightInd w:val="0"/>
        <w:ind w:left="36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该联合国志愿人员的工作地点设于北京市。作为中国最重要的政治文化中心，北京拥有完善的公共基础设施和优质医疗服务。总体而言，市区公寓租金较中国其他地区偏高，但居住品质优良。市内商业设施发达，分布着众多购物中心、大型连锁超市和国际品牌。公共交通以地铁和公交车为主，计价出租车供应充足，火车和飞机是国内及区域旅行的主要交通方式。</w:t>
      </w:r>
    </w:p>
    <w:p w14:paraId="55EF76E1">
      <w:pPr>
        <w:numPr>
          <w:ilvl w:val="0"/>
          <w:numId w:val="0"/>
        </w:numPr>
        <w:tabs>
          <w:tab w:val="left" w:pos="360"/>
        </w:tabs>
        <w:autoSpaceDE w:val="0"/>
        <w:autoSpaceDN w:val="0"/>
        <w:adjustRightInd w:val="0"/>
        <w:ind w:leftChars="0"/>
        <w:jc w:val="both"/>
        <w:rPr>
          <w:rFonts w:hint="eastAsia" w:ascii="宋体" w:hAnsi="宋体" w:eastAsia="宋体" w:cs="宋体"/>
          <w:sz w:val="20"/>
          <w:szCs w:val="20"/>
          <w:highlight w:val="none"/>
          <w:lang w:val="en-GB" w:eastAsia="zh-CN"/>
        </w:rPr>
      </w:pPr>
    </w:p>
    <w:p w14:paraId="2E629CCA">
      <w:pPr>
        <w:numPr>
          <w:ilvl w:val="0"/>
          <w:numId w:val="4"/>
        </w:numPr>
        <w:tabs>
          <w:tab w:val="left" w:pos="360"/>
          <w:tab w:val="clear" w:pos="720"/>
        </w:tabs>
        <w:autoSpaceDE w:val="0"/>
        <w:autoSpaceDN w:val="0"/>
        <w:adjustRightInd w:val="0"/>
        <w:ind w:left="360"/>
        <w:jc w:val="both"/>
        <w:rPr>
          <w:rFonts w:hint="eastAsia" w:ascii="宋体" w:hAnsi="宋体" w:eastAsia="宋体" w:cs="宋体"/>
          <w:sz w:val="20"/>
          <w:szCs w:val="20"/>
          <w:highlight w:val="none"/>
          <w:lang w:val="en-GB" w:eastAsia="zh-CN"/>
        </w:rPr>
      </w:pPr>
      <w:r>
        <w:rPr>
          <w:rFonts w:hint="eastAsia" w:ascii="宋体" w:hAnsi="宋体" w:eastAsia="宋体" w:cs="宋体"/>
          <w:sz w:val="20"/>
          <w:szCs w:val="20"/>
          <w:highlight w:val="none"/>
          <w:lang w:val="en-GB" w:eastAsia="zh-CN"/>
        </w:rPr>
        <w:t>联合国本国志愿人员的服务条件：联合国本国志愿人员会领取标准的志愿人员生活津贴（VLA），该津贴旨在支付其住宿及基本生活费用。联合国本国志愿人员享有优质的医疗、人寿及伤残保险</w:t>
      </w:r>
      <w:r>
        <w:rPr>
          <w:rFonts w:hint="eastAsia" w:ascii="宋体" w:hAnsi="宋体" w:eastAsia="宋体" w:cs="宋体"/>
          <w:sz w:val="20"/>
          <w:szCs w:val="20"/>
          <w:highlight w:val="none"/>
          <w:lang w:val="en-US" w:eastAsia="zh-CN"/>
        </w:rPr>
        <w:t>服务</w:t>
      </w:r>
      <w:r>
        <w:rPr>
          <w:rFonts w:hint="eastAsia" w:ascii="宋体" w:hAnsi="宋体" w:eastAsia="宋体" w:cs="宋体"/>
          <w:sz w:val="20"/>
          <w:szCs w:val="20"/>
          <w:highlight w:val="none"/>
          <w:lang w:val="en-GB" w:eastAsia="zh-CN"/>
        </w:rPr>
        <w:t>。此外，还会提供适度安家补助金和</w:t>
      </w:r>
      <w:r>
        <w:rPr>
          <w:rFonts w:hint="eastAsia" w:ascii="宋体" w:hAnsi="宋体" w:eastAsia="宋体" w:cs="宋体"/>
          <w:sz w:val="20"/>
          <w:szCs w:val="20"/>
          <w:highlight w:val="none"/>
          <w:lang w:val="en-US" w:eastAsia="zh-CN"/>
        </w:rPr>
        <w:t>离职</w:t>
      </w:r>
      <w:r>
        <w:rPr>
          <w:rFonts w:hint="eastAsia" w:ascii="宋体" w:hAnsi="宋体" w:eastAsia="宋体" w:cs="宋体"/>
          <w:sz w:val="20"/>
          <w:szCs w:val="20"/>
          <w:highlight w:val="none"/>
          <w:lang w:val="en-GB" w:eastAsia="zh-CN"/>
        </w:rPr>
        <w:t>补助金，以及往返工作地点的差旅费用。联合国本国志愿人员每月享有 2.5 天的个人休假，同时可享受联合国规定的法定节假日。</w:t>
      </w:r>
    </w:p>
    <w:p w14:paraId="76F2B684">
      <w:pPr>
        <w:ind w:right="-1"/>
        <w:jc w:val="both"/>
        <w:rPr>
          <w:rFonts w:hint="eastAsia" w:ascii="宋体" w:hAnsi="宋体" w:eastAsia="宋体" w:cs="宋体"/>
          <w:b/>
          <w:bCs/>
          <w:sz w:val="20"/>
          <w:szCs w:val="20"/>
          <w:lang w:eastAsia="zh-CN"/>
        </w:rPr>
      </w:pPr>
    </w:p>
    <w:p w14:paraId="0E47B5CD">
      <w:pPr>
        <w:ind w:right="-1"/>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17.  服务条件（联合国本国青年志愿者）</w:t>
      </w:r>
    </w:p>
    <w:p w14:paraId="70164419">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您的派遣期限已在上文注明，在资金到位、业务需要且工作表现良好的情况下可能获得延期，但派遣期满后不保证能够续期。</w:t>
      </w:r>
    </w:p>
    <w:p w14:paraId="213F6FFD">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如工作地点不在</w:t>
      </w:r>
      <w:r>
        <w:rPr>
          <w:rFonts w:hint="eastAsia" w:ascii="宋体" w:hAnsi="宋体" w:eastAsia="宋体" w:cs="宋体"/>
          <w:sz w:val="20"/>
          <w:szCs w:val="20"/>
          <w:lang w:eastAsia="zh-CN"/>
        </w:rPr>
        <w:t>服务</w:t>
      </w:r>
      <w:r>
        <w:rPr>
          <w:rFonts w:hint="eastAsia" w:ascii="宋体" w:hAnsi="宋体" w:eastAsia="宋体" w:cs="宋体"/>
          <w:sz w:val="20"/>
          <w:szCs w:val="20"/>
          <w:lang w:val="en-GB" w:eastAsia="zh-CN"/>
        </w:rPr>
        <w:t>所在地通勤范围内（如适用），将提供赴任差旅费及安家补助金。每月发放相应标准的志愿者生活津贴，用于支付住房、水电等日常生活开支。福利包含人寿、健康及永久伤残保险，以及任期结束时的回国旅费（如适用）。</w:t>
      </w:r>
    </w:p>
    <w:p w14:paraId="19B80EF6">
      <w:pPr>
        <w:tabs>
          <w:tab w:val="decimal" w:pos="9498"/>
        </w:tabs>
        <w:spacing w:before="100" w:beforeAutospacing="1" w:after="100" w:afterAutospacing="1"/>
        <w:ind w:right="567"/>
        <w:jc w:val="both"/>
        <w:rPr>
          <w:rFonts w:hint="eastAsia" w:ascii="宋体" w:hAnsi="宋体" w:eastAsia="宋体" w:cs="宋体"/>
          <w:b/>
          <w:sz w:val="20"/>
          <w:szCs w:val="20"/>
          <w:lang w:eastAsia="zh-CN"/>
        </w:rPr>
      </w:pPr>
      <w:r>
        <w:rPr>
          <w:rFonts w:hint="eastAsia" w:ascii="宋体" w:hAnsi="宋体" w:eastAsia="宋体" w:cs="宋体"/>
          <w:sz w:val="20"/>
          <w:szCs w:val="20"/>
          <w:lang w:val="en-GB" w:eastAsia="zh-CN"/>
        </w:rPr>
        <w:t>此外，对于联合国国际公务员制度委员会（ICSC）划定的D类或E类艰苦非携眷工作地点，每月还将发放福利差额津贴（WBD）。</w:t>
      </w:r>
    </w:p>
    <w:p w14:paraId="0C100C7B">
      <w:pPr>
        <w:jc w:val="both"/>
        <w:rPr>
          <w:rFonts w:hint="eastAsia" w:ascii="宋体" w:hAnsi="宋体" w:eastAsia="宋体" w:cs="宋体"/>
          <w:b/>
          <w:sz w:val="20"/>
          <w:szCs w:val="20"/>
          <w:lang w:eastAsia="zh-CN"/>
        </w:rPr>
      </w:pPr>
      <w:r>
        <w:rPr>
          <w:rFonts w:hint="eastAsia" w:ascii="宋体" w:hAnsi="宋体" w:eastAsia="宋体" w:cs="宋体"/>
          <w:b/>
          <w:sz w:val="20"/>
          <w:szCs w:val="20"/>
          <w:lang w:val="en-US" w:eastAsia="zh-CN"/>
        </w:rPr>
        <w:t>岗位</w:t>
      </w:r>
      <w:r>
        <w:rPr>
          <w:rFonts w:hint="eastAsia" w:ascii="宋体" w:hAnsi="宋体" w:eastAsia="宋体" w:cs="宋体"/>
          <w:b/>
          <w:sz w:val="20"/>
          <w:szCs w:val="20"/>
          <w:lang w:eastAsia="zh-CN"/>
        </w:rPr>
        <w:t>负责人：</w:t>
      </w:r>
    </w:p>
    <w:p w14:paraId="16096AE5">
      <w:pPr>
        <w:jc w:val="both"/>
        <w:rPr>
          <w:rFonts w:hint="eastAsia" w:ascii="宋体" w:hAnsi="宋体" w:eastAsia="宋体" w:cs="宋体"/>
          <w:b w:val="0"/>
          <w:bCs/>
          <w:sz w:val="20"/>
          <w:szCs w:val="20"/>
          <w:lang w:eastAsia="zh-CN"/>
        </w:rPr>
      </w:pPr>
      <w:r>
        <w:rPr>
          <w:rFonts w:hint="eastAsia" w:ascii="宋体" w:hAnsi="宋体" w:eastAsia="宋体" w:cs="宋体"/>
          <w:b w:val="0"/>
          <w:bCs/>
          <w:sz w:val="20"/>
          <w:szCs w:val="20"/>
          <w:lang w:val="en-US" w:eastAsia="zh-CN"/>
        </w:rPr>
        <w:t>Ms. Qian Wang</w:t>
      </w:r>
      <w:r>
        <w:rPr>
          <w:rFonts w:hint="eastAsia" w:ascii="宋体" w:hAnsi="宋体" w:eastAsia="宋体" w:cs="宋体"/>
          <w:b w:val="0"/>
          <w:bCs/>
          <w:sz w:val="20"/>
          <w:szCs w:val="20"/>
          <w:lang w:eastAsia="zh-CN"/>
        </w:rPr>
        <w:t>，联合国环境规划署中国办事处主管</w:t>
      </w:r>
    </w:p>
    <w:p w14:paraId="3AF91BD0">
      <w:pPr>
        <w:jc w:val="both"/>
        <w:rPr>
          <w:rFonts w:hint="eastAsia" w:ascii="宋体" w:hAnsi="宋体" w:eastAsia="宋体" w:cs="宋体"/>
          <w:b w:val="0"/>
          <w:bCs/>
          <w:sz w:val="20"/>
          <w:szCs w:val="20"/>
          <w:lang w:eastAsia="zh-CN"/>
        </w:rPr>
      </w:pPr>
    </w:p>
    <w:p w14:paraId="07789C72">
      <w:pPr>
        <w:jc w:val="both"/>
        <w:rPr>
          <w:rFonts w:hint="eastAsia" w:ascii="宋体" w:hAnsi="宋体" w:eastAsia="宋体" w:cs="宋体"/>
          <w:b/>
          <w:sz w:val="20"/>
          <w:szCs w:val="20"/>
          <w:lang w:eastAsia="zh-CN"/>
        </w:rPr>
      </w:pPr>
      <w:r>
        <w:rPr>
          <w:rFonts w:hint="eastAsia" w:ascii="宋体" w:hAnsi="宋体" w:eastAsia="宋体" w:cs="宋体"/>
          <w:b/>
          <w:sz w:val="20"/>
          <w:szCs w:val="20"/>
          <w:lang w:eastAsia="zh-CN"/>
        </w:rPr>
        <w:t>联合国志愿人员</w:t>
      </w:r>
      <w:r>
        <w:rPr>
          <w:rFonts w:hint="eastAsia" w:ascii="宋体" w:hAnsi="宋体" w:eastAsia="宋体" w:cs="宋体"/>
          <w:b/>
          <w:sz w:val="20"/>
          <w:szCs w:val="20"/>
          <w:lang w:val="en-US" w:eastAsia="zh-CN"/>
        </w:rPr>
        <w:t>主管</w:t>
      </w:r>
      <w:r>
        <w:rPr>
          <w:rFonts w:hint="eastAsia" w:ascii="宋体" w:hAnsi="宋体" w:eastAsia="宋体" w:cs="宋体"/>
          <w:b/>
          <w:sz w:val="20"/>
          <w:szCs w:val="20"/>
          <w:lang w:eastAsia="zh-CN"/>
        </w:rPr>
        <w:t>：</w:t>
      </w:r>
      <w:bookmarkStart w:id="4" w:name="_GoBack"/>
      <w:bookmarkEnd w:id="4"/>
    </w:p>
    <w:p w14:paraId="5CCF24FE">
      <w:pPr>
        <w:jc w:val="both"/>
        <w:rPr>
          <w:rFonts w:hint="eastAsia" w:ascii="宋体" w:hAnsi="宋体" w:eastAsia="宋体" w:cs="宋体"/>
          <w:b w:val="0"/>
          <w:bCs/>
          <w:i/>
          <w:iCs/>
          <w:color w:val="007FC2"/>
          <w:sz w:val="20"/>
          <w:szCs w:val="20"/>
          <w:lang w:eastAsia="zh-CN"/>
        </w:rPr>
      </w:pPr>
      <w:r>
        <w:rPr>
          <w:rFonts w:hint="eastAsia" w:ascii="宋体" w:hAnsi="宋体" w:eastAsia="宋体" w:cs="宋体"/>
          <w:b w:val="0"/>
          <w:bCs/>
          <w:sz w:val="20"/>
          <w:szCs w:val="20"/>
          <w:lang w:val="en-US" w:eastAsia="zh-CN"/>
        </w:rPr>
        <w:t>Ms. Qian Wang</w:t>
      </w:r>
      <w:r>
        <w:rPr>
          <w:rFonts w:hint="eastAsia" w:ascii="宋体" w:hAnsi="宋体" w:eastAsia="宋体" w:cs="宋体"/>
          <w:b w:val="0"/>
          <w:bCs/>
          <w:sz w:val="20"/>
          <w:szCs w:val="20"/>
          <w:lang w:eastAsia="zh-CN"/>
        </w:rPr>
        <w:t>，联合国环境规划署中国办事处主管</w:t>
      </w:r>
    </w:p>
    <w:p w14:paraId="11CB1844">
      <w:pPr>
        <w:jc w:val="both"/>
        <w:rPr>
          <w:rFonts w:hint="eastAsia" w:ascii="宋体" w:hAnsi="宋体" w:eastAsia="宋体" w:cs="宋体"/>
          <w:sz w:val="20"/>
          <w:szCs w:val="20"/>
          <w:lang w:eastAsia="zh-CN"/>
        </w:rPr>
      </w:pPr>
      <w:r>
        <w:rPr>
          <w:rFonts w:hint="eastAsia" w:ascii="宋体" w:hAnsi="宋体" w:eastAsia="宋体" w:cs="宋体"/>
          <w:i/>
          <w:iCs/>
          <w:color w:val="007FC2"/>
          <w:sz w:val="20"/>
          <w:szCs w:val="20"/>
          <w:lang w:eastAsia="zh-CN"/>
        </w:rPr>
        <w:t>联合国志愿人员组织秉持平等机会原则，诚邀符合资质的专业人士踊跃申请。我们致力于在性别、国籍、年龄及文化背景等方面实现多元化。</w:t>
      </w:r>
    </w:p>
    <w:sectPr>
      <w:headerReference r:id="rId3" w:type="default"/>
      <w:footerReference r:id="rId4" w:type="default"/>
      <w:pgSz w:w="11909" w:h="16834"/>
      <w:pgMar w:top="1800" w:right="1469" w:bottom="2070" w:left="1440" w:header="612" w:footer="48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宋体"/>
    <w:panose1 w:val="020B0604020202020204"/>
    <w:charset w:val="86"/>
    <w:family w:val="roman"/>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Proxima Nova Lt">
    <w:altName w:val="Segoe Print"/>
    <w:panose1 w:val="000000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E9315">
    <w:pPr>
      <w:pStyle w:val="19"/>
      <w:jc w:val="right"/>
      <w:rPr>
        <w:rFonts w:asciiTheme="minorHAnsi" w:hAnsiTheme="minorHAnsi" w:cstheme="minorHAnsi"/>
        <w:sz w:val="20"/>
        <w:szCs w:val="20"/>
      </w:rPr>
    </w:pPr>
    <w:r>
      <w:rPr>
        <w:rFonts w:asciiTheme="minorHAnsi" w:hAnsiTheme="minorHAnsi" w:cstheme="minorHAnsi"/>
        <w:sz w:val="20"/>
        <w:szCs w:val="20"/>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030277">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0C030277">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sz w:val="20"/>
        <w:szCs w:val="20"/>
      </w:rPr>
      <mc:AlternateContent>
        <mc:Choice Requires="wpg">
          <w:drawing>
            <wp:anchor distT="0" distB="0" distL="114300" distR="114300" simplePos="0" relativeHeight="251660288"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2317C1FD">
                            <w:pPr>
                              <w:pStyle w:val="55"/>
                              <w:rPr>
                                <w:rFonts w:hint="eastAsia"/>
                              </w:rPr>
                            </w:pPr>
                            <w:r>
                              <w:rPr>
                                <w:rStyle w:val="56"/>
                                <w:rFonts w:ascii="Arial" w:hAnsi="Arial" w:cs="Arial"/>
                                <w:b/>
                                <w:bCs/>
                                <w:color w:val="2E7DB1"/>
                              </w:rPr>
                              <w:t>T.</w:t>
                            </w:r>
                            <w:r>
                              <w:rPr>
                                <w:rStyle w:val="56"/>
                                <w:rFonts w:ascii="Arial" w:hAnsi="Arial" w:cs="Arial"/>
                                <w:b/>
                                <w:bCs/>
                              </w:rPr>
                              <w:t xml:space="preserve"> </w:t>
                            </w:r>
                            <w:r>
                              <w:rPr>
                                <w:rStyle w:val="56"/>
                                <w:rFonts w:ascii="Arial" w:hAnsi="Arial" w:cs="Arial"/>
                                <w:color w:val="4A5658"/>
                              </w:rPr>
                              <w:t>+49 (0) 228-815 2000</w:t>
                            </w:r>
                          </w:p>
                          <w:p w14:paraId="6179C001">
                            <w:pPr>
                              <w:pStyle w:val="55"/>
                              <w:rPr>
                                <w:rFonts w:hint="eastAsia"/>
                              </w:rPr>
                            </w:pPr>
                            <w:r>
                              <w:rPr>
                                <w:rStyle w:val="56"/>
                                <w:rFonts w:ascii="Arial" w:hAnsi="Arial" w:cs="Arial"/>
                                <w:b/>
                                <w:bCs/>
                                <w:color w:val="2E7DB1"/>
                              </w:rPr>
                              <w:t>F.</w:t>
                            </w:r>
                            <w:r>
                              <w:rPr>
                                <w:rStyle w:val="56"/>
                                <w:rFonts w:ascii="Arial" w:hAnsi="Arial" w:cs="Arial"/>
                                <w:b/>
                                <w:bCs/>
                              </w:rPr>
                              <w:t xml:space="preserve"> </w:t>
                            </w:r>
                            <w:r>
                              <w:rPr>
                                <w:rStyle w:val="5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0A810168">
                            <w:pPr>
                              <w:pStyle w:val="38"/>
                              <w:spacing w:after="100" w:line="241" w:lineRule="atLeast"/>
                              <w:rPr>
                                <w:lang w:val="de-DE"/>
                              </w:rPr>
                            </w:pPr>
                            <w:r>
                              <w:rPr>
                                <w:rStyle w:val="56"/>
                                <w:b/>
                                <w:bCs/>
                                <w:color w:val="2E7DB1"/>
                                <w:lang w:val="de-DE"/>
                              </w:rPr>
                              <w:t>A.</w:t>
                            </w:r>
                            <w:r>
                              <w:rPr>
                                <w:rStyle w:val="56"/>
                                <w:b/>
                                <w:bCs/>
                                <w:lang w:val="de-DE"/>
                              </w:rPr>
                              <w:t xml:space="preserve"> </w:t>
                            </w:r>
                            <w:r>
                              <w:rPr>
                                <w:rStyle w:val="56"/>
                                <w:color w:val="4A5658"/>
                                <w:lang w:val="de-DE"/>
                              </w:rPr>
                              <w:t>Platz der Vereinten Nationen 1, 53113 Bonn, Germany</w:t>
                            </w:r>
                            <w:r>
                              <w:rPr>
                                <w:rStyle w:val="56"/>
                                <w:color w:val="4A5658"/>
                                <w:lang w:val="de-DE"/>
                              </w:rPr>
                              <w:br w:type="textWrapping"/>
                            </w:r>
                            <w:r>
                              <w:rPr>
                                <w:rStyle w:val="56"/>
                                <w:b/>
                                <w:bCs/>
                                <w:color w:val="2E7DB1"/>
                                <w:lang w:val="de-DE"/>
                              </w:rPr>
                              <w:t>W.</w:t>
                            </w:r>
                            <w:r>
                              <w:rPr>
                                <w:rStyle w:val="56"/>
                                <w:b/>
                                <w:bCs/>
                                <w:lang w:val="de-DE"/>
                              </w:rPr>
                              <w:t xml:space="preserve"> </w:t>
                            </w:r>
                            <w:r>
                              <w:rPr>
                                <w:rStyle w:val="56"/>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B26732">
                            <w:r>
                              <w:rPr>
                                <w:rStyle w:val="5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0288;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DLXHSKijIAAIUyAAAUAAAAZHJzL21lZGlhL2ltYWdlMS5wbmcBhTJ6zYlQTkcNChoKAAAA&#10;DUlIRFIAAAKYAAAAbAgGAAAAzq3C7wAAAAlwSFlzAAAh1QAAIdUBBJy0nQAAIABJREFUeJzt3Xl8&#10;FOX9wPHPd2Y3Bzd4AGq9L9B6FS+OhIC39Wgt2NZaj1a09qfVn1ZESIblEG9rtYdarW21VrRWraKi&#10;uGQT8KL1qOL5s1WrgFwKQkiyO9/fHxOO3ZlNNiEQgt/368VLM7M78+zuHM88z/P9PmC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317C1FD">
                      <w:pPr>
                        <w:pStyle w:val="55"/>
                        <w:rPr>
                          <w:rFonts w:hint="eastAsia"/>
                        </w:rPr>
                      </w:pPr>
                      <w:r>
                        <w:rPr>
                          <w:rStyle w:val="56"/>
                          <w:rFonts w:ascii="Arial" w:hAnsi="Arial" w:cs="Arial"/>
                          <w:b/>
                          <w:bCs/>
                          <w:color w:val="2E7DB1"/>
                        </w:rPr>
                        <w:t>T.</w:t>
                      </w:r>
                      <w:r>
                        <w:rPr>
                          <w:rStyle w:val="56"/>
                          <w:rFonts w:ascii="Arial" w:hAnsi="Arial" w:cs="Arial"/>
                          <w:b/>
                          <w:bCs/>
                        </w:rPr>
                        <w:t xml:space="preserve"> </w:t>
                      </w:r>
                      <w:r>
                        <w:rPr>
                          <w:rStyle w:val="56"/>
                          <w:rFonts w:ascii="Arial" w:hAnsi="Arial" w:cs="Arial"/>
                          <w:color w:val="4A5658"/>
                        </w:rPr>
                        <w:t>+49 (0) 228-815 2000</w:t>
                      </w:r>
                    </w:p>
                    <w:p w14:paraId="6179C001">
                      <w:pPr>
                        <w:pStyle w:val="55"/>
                        <w:rPr>
                          <w:rFonts w:hint="eastAsia"/>
                        </w:rPr>
                      </w:pPr>
                      <w:r>
                        <w:rPr>
                          <w:rStyle w:val="56"/>
                          <w:rFonts w:ascii="Arial" w:hAnsi="Arial" w:cs="Arial"/>
                          <w:b/>
                          <w:bCs/>
                          <w:color w:val="2E7DB1"/>
                        </w:rPr>
                        <w:t>F.</w:t>
                      </w:r>
                      <w:r>
                        <w:rPr>
                          <w:rStyle w:val="56"/>
                          <w:rFonts w:ascii="Arial" w:hAnsi="Arial" w:cs="Arial"/>
                          <w:b/>
                          <w:bCs/>
                        </w:rPr>
                        <w:t xml:space="preserve"> </w:t>
                      </w:r>
                      <w:r>
                        <w:rPr>
                          <w:rStyle w:val="5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0A810168">
                      <w:pPr>
                        <w:pStyle w:val="38"/>
                        <w:spacing w:after="100" w:line="241" w:lineRule="atLeast"/>
                        <w:rPr>
                          <w:lang w:val="de-DE"/>
                        </w:rPr>
                      </w:pPr>
                      <w:r>
                        <w:rPr>
                          <w:rStyle w:val="56"/>
                          <w:b/>
                          <w:bCs/>
                          <w:color w:val="2E7DB1"/>
                          <w:lang w:val="de-DE"/>
                        </w:rPr>
                        <w:t>A.</w:t>
                      </w:r>
                      <w:r>
                        <w:rPr>
                          <w:rStyle w:val="56"/>
                          <w:b/>
                          <w:bCs/>
                          <w:lang w:val="de-DE"/>
                        </w:rPr>
                        <w:t xml:space="preserve"> </w:t>
                      </w:r>
                      <w:r>
                        <w:rPr>
                          <w:rStyle w:val="56"/>
                          <w:color w:val="4A5658"/>
                          <w:lang w:val="de-DE"/>
                        </w:rPr>
                        <w:t>Platz der Vereinten Nationen 1, 53113 Bonn, Germany</w:t>
                      </w:r>
                      <w:r>
                        <w:rPr>
                          <w:rStyle w:val="56"/>
                          <w:color w:val="4A5658"/>
                          <w:lang w:val="de-DE"/>
                        </w:rPr>
                        <w:br w:type="textWrapping"/>
                      </w:r>
                      <w:r>
                        <w:rPr>
                          <w:rStyle w:val="56"/>
                          <w:b/>
                          <w:bCs/>
                          <w:color w:val="2E7DB1"/>
                          <w:lang w:val="de-DE"/>
                        </w:rPr>
                        <w:t>W.</w:t>
                      </w:r>
                      <w:r>
                        <w:rPr>
                          <w:rStyle w:val="56"/>
                          <w:b/>
                          <w:bCs/>
                          <w:lang w:val="de-DE"/>
                        </w:rPr>
                        <w:t xml:space="preserve"> </w:t>
                      </w:r>
                      <w:r>
                        <w:rPr>
                          <w:rStyle w:val="56"/>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B26732">
                      <w:r>
                        <w:rPr>
                          <w:rStyle w:val="5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S3BZcLoAAADb&#10;AAAADwAAAGRycy9kb3ducmV2LnhtbEVPS4vCMBC+C/6HMAt707RlUekaZRUETwtWPXgbm9mm2ExK&#10;Ex/rrzeC4G0+vudM5zfbiAt1vnasIB0mIIhLp2uuFOy2q8EEhA/IGhvHpOCfPMxn/d4Uc+2uvKFL&#10;ESoRQ9jnqMCE0OZS+tKQRT90LXHk/lxnMUTYVVJ3eI3htpFZkoykxZpjg8GWlobKU3G2CvYLa1LK&#10;fPYTxr/30Zc7FcfDTqnPjzT5BhHoFt7il3ut4/wM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cFlw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362F3">
    <w:pPr>
      <w:pStyle w:val="22"/>
    </w:pPr>
    <w:r>
      <w:drawing>
        <wp:anchor distT="0" distB="0" distL="114300" distR="114300" simplePos="0" relativeHeight="251660288" behindDoc="0" locked="0" layoutInCell="1" allowOverlap="1">
          <wp:simplePos x="0" y="0"/>
          <wp:positionH relativeFrom="margin">
            <wp:align>left</wp:align>
          </wp:positionH>
          <wp:positionV relativeFrom="paragraph">
            <wp:posOffset>-116205</wp:posOffset>
          </wp:positionV>
          <wp:extent cx="3721100" cy="661670"/>
          <wp:effectExtent l="0" t="0" r="0" b="5715"/>
          <wp:wrapThrough wrapText="bothSides">
            <wp:wrapPolygon>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3706F"/>
    <w:multiLevelType w:val="multilevel"/>
    <w:tmpl w:val="1983706F"/>
    <w:lvl w:ilvl="0" w:tentative="0">
      <w:start w:val="1"/>
      <w:numFmt w:val="bullet"/>
      <w:lvlText w:val=""/>
      <w:lvlJc w:val="left"/>
      <w:pPr>
        <w:tabs>
          <w:tab w:val="left" w:pos="720"/>
        </w:tabs>
        <w:ind w:left="720" w:hanging="360"/>
      </w:pPr>
      <w:rPr>
        <w:rFonts w:hint="default" w:ascii="Symbol" w:hAnsi="Symbol"/>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DEC2809"/>
    <w:multiLevelType w:val="multilevel"/>
    <w:tmpl w:val="4DEC280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1872010"/>
    <w:multiLevelType w:val="multilevel"/>
    <w:tmpl w:val="718720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331"/>
    <w:rsid w:val="00004785"/>
    <w:rsid w:val="000227E2"/>
    <w:rsid w:val="00026462"/>
    <w:rsid w:val="00030C9D"/>
    <w:rsid w:val="00030E99"/>
    <w:rsid w:val="00031206"/>
    <w:rsid w:val="0003219C"/>
    <w:rsid w:val="00035484"/>
    <w:rsid w:val="0004154B"/>
    <w:rsid w:val="00042581"/>
    <w:rsid w:val="000447AC"/>
    <w:rsid w:val="0005171B"/>
    <w:rsid w:val="0005416B"/>
    <w:rsid w:val="00056F6F"/>
    <w:rsid w:val="000610C4"/>
    <w:rsid w:val="0006227C"/>
    <w:rsid w:val="000626BD"/>
    <w:rsid w:val="00071634"/>
    <w:rsid w:val="00077F6A"/>
    <w:rsid w:val="0008176B"/>
    <w:rsid w:val="000834BF"/>
    <w:rsid w:val="00084837"/>
    <w:rsid w:val="00085255"/>
    <w:rsid w:val="00096B2A"/>
    <w:rsid w:val="00097D89"/>
    <w:rsid w:val="000B56E5"/>
    <w:rsid w:val="000B596F"/>
    <w:rsid w:val="000B6068"/>
    <w:rsid w:val="000C4BD9"/>
    <w:rsid w:val="000C5E39"/>
    <w:rsid w:val="000C61AC"/>
    <w:rsid w:val="000D146B"/>
    <w:rsid w:val="000D3695"/>
    <w:rsid w:val="000D71AA"/>
    <w:rsid w:val="000E00E7"/>
    <w:rsid w:val="000E0D77"/>
    <w:rsid w:val="000E1DD8"/>
    <w:rsid w:val="000E1F49"/>
    <w:rsid w:val="000E4FD6"/>
    <w:rsid w:val="000E52DF"/>
    <w:rsid w:val="000E7DB5"/>
    <w:rsid w:val="000F17FE"/>
    <w:rsid w:val="000F4D01"/>
    <w:rsid w:val="00101FDB"/>
    <w:rsid w:val="0010483F"/>
    <w:rsid w:val="001051D2"/>
    <w:rsid w:val="00105C73"/>
    <w:rsid w:val="001078FA"/>
    <w:rsid w:val="00111A97"/>
    <w:rsid w:val="001174A9"/>
    <w:rsid w:val="00121885"/>
    <w:rsid w:val="001229A0"/>
    <w:rsid w:val="0012697F"/>
    <w:rsid w:val="001301E5"/>
    <w:rsid w:val="001367E2"/>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251D"/>
    <w:rsid w:val="00183475"/>
    <w:rsid w:val="00186497"/>
    <w:rsid w:val="001A1174"/>
    <w:rsid w:val="001A2383"/>
    <w:rsid w:val="001A3B7A"/>
    <w:rsid w:val="001A413E"/>
    <w:rsid w:val="001A682D"/>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365B"/>
    <w:rsid w:val="00203831"/>
    <w:rsid w:val="00204553"/>
    <w:rsid w:val="00207930"/>
    <w:rsid w:val="002152B5"/>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FD6"/>
    <w:rsid w:val="00290011"/>
    <w:rsid w:val="00292741"/>
    <w:rsid w:val="002927D0"/>
    <w:rsid w:val="0029693F"/>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05EF"/>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618E5"/>
    <w:rsid w:val="00370946"/>
    <w:rsid w:val="00375264"/>
    <w:rsid w:val="00376092"/>
    <w:rsid w:val="00382DB7"/>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5BDD"/>
    <w:rsid w:val="003B79D2"/>
    <w:rsid w:val="003D1B2A"/>
    <w:rsid w:val="003D2C26"/>
    <w:rsid w:val="003D64AB"/>
    <w:rsid w:val="003D6CA0"/>
    <w:rsid w:val="003D6F81"/>
    <w:rsid w:val="003E002B"/>
    <w:rsid w:val="003E57D2"/>
    <w:rsid w:val="003E5E15"/>
    <w:rsid w:val="003F01B3"/>
    <w:rsid w:val="003F138D"/>
    <w:rsid w:val="00403EE0"/>
    <w:rsid w:val="00412664"/>
    <w:rsid w:val="004174AB"/>
    <w:rsid w:val="0042021E"/>
    <w:rsid w:val="00425D19"/>
    <w:rsid w:val="00432B10"/>
    <w:rsid w:val="00440C5C"/>
    <w:rsid w:val="00442AAA"/>
    <w:rsid w:val="00446903"/>
    <w:rsid w:val="004479A4"/>
    <w:rsid w:val="0045399C"/>
    <w:rsid w:val="00457044"/>
    <w:rsid w:val="00457D28"/>
    <w:rsid w:val="00471D10"/>
    <w:rsid w:val="0047316A"/>
    <w:rsid w:val="0047347C"/>
    <w:rsid w:val="0047461C"/>
    <w:rsid w:val="00476DDB"/>
    <w:rsid w:val="00477E9E"/>
    <w:rsid w:val="00480369"/>
    <w:rsid w:val="00480B22"/>
    <w:rsid w:val="004814DD"/>
    <w:rsid w:val="00486968"/>
    <w:rsid w:val="004A0082"/>
    <w:rsid w:val="004A03BA"/>
    <w:rsid w:val="004A5F53"/>
    <w:rsid w:val="004B2CD7"/>
    <w:rsid w:val="004B330F"/>
    <w:rsid w:val="004C01A1"/>
    <w:rsid w:val="004C0774"/>
    <w:rsid w:val="004C6D8A"/>
    <w:rsid w:val="004D1FCE"/>
    <w:rsid w:val="004D2742"/>
    <w:rsid w:val="004D42F7"/>
    <w:rsid w:val="004D5609"/>
    <w:rsid w:val="004E0A3F"/>
    <w:rsid w:val="004E7ED3"/>
    <w:rsid w:val="004F0A02"/>
    <w:rsid w:val="004F66B0"/>
    <w:rsid w:val="005041FA"/>
    <w:rsid w:val="00504BFA"/>
    <w:rsid w:val="00505723"/>
    <w:rsid w:val="00507451"/>
    <w:rsid w:val="0052546D"/>
    <w:rsid w:val="0052673B"/>
    <w:rsid w:val="00527066"/>
    <w:rsid w:val="005311B1"/>
    <w:rsid w:val="00531395"/>
    <w:rsid w:val="00533022"/>
    <w:rsid w:val="005339FE"/>
    <w:rsid w:val="00536DC6"/>
    <w:rsid w:val="00537900"/>
    <w:rsid w:val="00543FB5"/>
    <w:rsid w:val="00545506"/>
    <w:rsid w:val="00546634"/>
    <w:rsid w:val="005546D4"/>
    <w:rsid w:val="00564388"/>
    <w:rsid w:val="005677B1"/>
    <w:rsid w:val="00574ABF"/>
    <w:rsid w:val="005824C8"/>
    <w:rsid w:val="0059263C"/>
    <w:rsid w:val="00594904"/>
    <w:rsid w:val="00597C23"/>
    <w:rsid w:val="005A2C41"/>
    <w:rsid w:val="005B053B"/>
    <w:rsid w:val="005B1E22"/>
    <w:rsid w:val="005B583A"/>
    <w:rsid w:val="005C1B55"/>
    <w:rsid w:val="005D1227"/>
    <w:rsid w:val="005D3F7E"/>
    <w:rsid w:val="005D4AD0"/>
    <w:rsid w:val="005D6FF3"/>
    <w:rsid w:val="005D714C"/>
    <w:rsid w:val="005E59F5"/>
    <w:rsid w:val="005E5EFF"/>
    <w:rsid w:val="005E63FC"/>
    <w:rsid w:val="005E7574"/>
    <w:rsid w:val="005F0193"/>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1D17"/>
    <w:rsid w:val="00695412"/>
    <w:rsid w:val="006959D5"/>
    <w:rsid w:val="00697172"/>
    <w:rsid w:val="00697666"/>
    <w:rsid w:val="006A1F4F"/>
    <w:rsid w:val="006A227B"/>
    <w:rsid w:val="006A29C9"/>
    <w:rsid w:val="006B0CB8"/>
    <w:rsid w:val="006B1CAA"/>
    <w:rsid w:val="006B2333"/>
    <w:rsid w:val="006C57E5"/>
    <w:rsid w:val="006E0173"/>
    <w:rsid w:val="006E198B"/>
    <w:rsid w:val="006E2985"/>
    <w:rsid w:val="006E2F2F"/>
    <w:rsid w:val="006E315F"/>
    <w:rsid w:val="006E4324"/>
    <w:rsid w:val="006E4C8C"/>
    <w:rsid w:val="006E7150"/>
    <w:rsid w:val="006F02AB"/>
    <w:rsid w:val="00707083"/>
    <w:rsid w:val="0070736C"/>
    <w:rsid w:val="00712E87"/>
    <w:rsid w:val="0072611D"/>
    <w:rsid w:val="0073026C"/>
    <w:rsid w:val="00731774"/>
    <w:rsid w:val="007331F6"/>
    <w:rsid w:val="00735738"/>
    <w:rsid w:val="007456EA"/>
    <w:rsid w:val="00754A54"/>
    <w:rsid w:val="00762388"/>
    <w:rsid w:val="0076351E"/>
    <w:rsid w:val="00765073"/>
    <w:rsid w:val="00770E5C"/>
    <w:rsid w:val="007718CF"/>
    <w:rsid w:val="00775575"/>
    <w:rsid w:val="00776126"/>
    <w:rsid w:val="00781CDD"/>
    <w:rsid w:val="007832B5"/>
    <w:rsid w:val="00785510"/>
    <w:rsid w:val="00787FF6"/>
    <w:rsid w:val="0079703F"/>
    <w:rsid w:val="007A07CE"/>
    <w:rsid w:val="007A5A69"/>
    <w:rsid w:val="007A7759"/>
    <w:rsid w:val="007B2B00"/>
    <w:rsid w:val="007B512C"/>
    <w:rsid w:val="007B6F41"/>
    <w:rsid w:val="007C225B"/>
    <w:rsid w:val="007C72B7"/>
    <w:rsid w:val="007D3653"/>
    <w:rsid w:val="007D3C8A"/>
    <w:rsid w:val="007D4B4D"/>
    <w:rsid w:val="007E73CD"/>
    <w:rsid w:val="007F5C84"/>
    <w:rsid w:val="007F6A75"/>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70C9E"/>
    <w:rsid w:val="00882957"/>
    <w:rsid w:val="0088302A"/>
    <w:rsid w:val="0088441F"/>
    <w:rsid w:val="00885F5B"/>
    <w:rsid w:val="00886A85"/>
    <w:rsid w:val="00895F68"/>
    <w:rsid w:val="00896D3B"/>
    <w:rsid w:val="008A1878"/>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74DD7"/>
    <w:rsid w:val="00977002"/>
    <w:rsid w:val="0097783C"/>
    <w:rsid w:val="00977E1E"/>
    <w:rsid w:val="00977E89"/>
    <w:rsid w:val="00985769"/>
    <w:rsid w:val="009869DD"/>
    <w:rsid w:val="0099078C"/>
    <w:rsid w:val="0099429A"/>
    <w:rsid w:val="00996A73"/>
    <w:rsid w:val="009B2EA0"/>
    <w:rsid w:val="009B481C"/>
    <w:rsid w:val="009B511E"/>
    <w:rsid w:val="009B5BA1"/>
    <w:rsid w:val="009B75B7"/>
    <w:rsid w:val="009D224C"/>
    <w:rsid w:val="009D587E"/>
    <w:rsid w:val="009D726D"/>
    <w:rsid w:val="009D782F"/>
    <w:rsid w:val="009D7856"/>
    <w:rsid w:val="009E537D"/>
    <w:rsid w:val="009E6FF1"/>
    <w:rsid w:val="009F46D0"/>
    <w:rsid w:val="009F4BFD"/>
    <w:rsid w:val="00A0163A"/>
    <w:rsid w:val="00A01A7D"/>
    <w:rsid w:val="00A04763"/>
    <w:rsid w:val="00A06490"/>
    <w:rsid w:val="00A100E9"/>
    <w:rsid w:val="00A10FF3"/>
    <w:rsid w:val="00A1179B"/>
    <w:rsid w:val="00A12863"/>
    <w:rsid w:val="00A2374B"/>
    <w:rsid w:val="00A23F9A"/>
    <w:rsid w:val="00A263D2"/>
    <w:rsid w:val="00A272C4"/>
    <w:rsid w:val="00A33726"/>
    <w:rsid w:val="00A3484E"/>
    <w:rsid w:val="00A35C17"/>
    <w:rsid w:val="00A4225B"/>
    <w:rsid w:val="00A50650"/>
    <w:rsid w:val="00A5642A"/>
    <w:rsid w:val="00A56FE6"/>
    <w:rsid w:val="00A61DD2"/>
    <w:rsid w:val="00A70541"/>
    <w:rsid w:val="00A73EB2"/>
    <w:rsid w:val="00A75A4F"/>
    <w:rsid w:val="00A761AA"/>
    <w:rsid w:val="00A77122"/>
    <w:rsid w:val="00A87ABC"/>
    <w:rsid w:val="00A87ED3"/>
    <w:rsid w:val="00A9529E"/>
    <w:rsid w:val="00AA5AF6"/>
    <w:rsid w:val="00AA7ABC"/>
    <w:rsid w:val="00AB5E77"/>
    <w:rsid w:val="00AB6A2E"/>
    <w:rsid w:val="00AB7CDE"/>
    <w:rsid w:val="00AC7B50"/>
    <w:rsid w:val="00AD0A1D"/>
    <w:rsid w:val="00AD16E9"/>
    <w:rsid w:val="00AD4D16"/>
    <w:rsid w:val="00AD70D4"/>
    <w:rsid w:val="00AD76C4"/>
    <w:rsid w:val="00AF05AF"/>
    <w:rsid w:val="00AF21F2"/>
    <w:rsid w:val="00B01709"/>
    <w:rsid w:val="00B11E63"/>
    <w:rsid w:val="00B16F73"/>
    <w:rsid w:val="00B23C45"/>
    <w:rsid w:val="00B24A3F"/>
    <w:rsid w:val="00B320C4"/>
    <w:rsid w:val="00B324B1"/>
    <w:rsid w:val="00B340CE"/>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C03B69"/>
    <w:rsid w:val="00C10367"/>
    <w:rsid w:val="00C123CD"/>
    <w:rsid w:val="00C14F0A"/>
    <w:rsid w:val="00C17941"/>
    <w:rsid w:val="00C2020D"/>
    <w:rsid w:val="00C21E31"/>
    <w:rsid w:val="00C2392A"/>
    <w:rsid w:val="00C25E58"/>
    <w:rsid w:val="00C301E2"/>
    <w:rsid w:val="00C30814"/>
    <w:rsid w:val="00C32409"/>
    <w:rsid w:val="00C33260"/>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55A4"/>
    <w:rsid w:val="00CD6977"/>
    <w:rsid w:val="00CD72D5"/>
    <w:rsid w:val="00CE1386"/>
    <w:rsid w:val="00CE6579"/>
    <w:rsid w:val="00CE662D"/>
    <w:rsid w:val="00CF2308"/>
    <w:rsid w:val="00CF41E6"/>
    <w:rsid w:val="00CF6AE5"/>
    <w:rsid w:val="00D0059C"/>
    <w:rsid w:val="00D025F5"/>
    <w:rsid w:val="00D03228"/>
    <w:rsid w:val="00D07119"/>
    <w:rsid w:val="00D13932"/>
    <w:rsid w:val="00D1580A"/>
    <w:rsid w:val="00D16609"/>
    <w:rsid w:val="00D204EA"/>
    <w:rsid w:val="00D22640"/>
    <w:rsid w:val="00D25077"/>
    <w:rsid w:val="00D341A6"/>
    <w:rsid w:val="00D43989"/>
    <w:rsid w:val="00D50F25"/>
    <w:rsid w:val="00D5144D"/>
    <w:rsid w:val="00D51DEE"/>
    <w:rsid w:val="00D55295"/>
    <w:rsid w:val="00D55F0F"/>
    <w:rsid w:val="00D56212"/>
    <w:rsid w:val="00D56784"/>
    <w:rsid w:val="00D63B71"/>
    <w:rsid w:val="00D664A0"/>
    <w:rsid w:val="00D67243"/>
    <w:rsid w:val="00D67B14"/>
    <w:rsid w:val="00D76AF1"/>
    <w:rsid w:val="00D83274"/>
    <w:rsid w:val="00D9749E"/>
    <w:rsid w:val="00D97836"/>
    <w:rsid w:val="00DA0968"/>
    <w:rsid w:val="00DA0D2F"/>
    <w:rsid w:val="00DA1AFB"/>
    <w:rsid w:val="00DA3622"/>
    <w:rsid w:val="00DA4C3D"/>
    <w:rsid w:val="00DA6451"/>
    <w:rsid w:val="00DA7587"/>
    <w:rsid w:val="00DB04AA"/>
    <w:rsid w:val="00DB600A"/>
    <w:rsid w:val="00DB7E2E"/>
    <w:rsid w:val="00DC1880"/>
    <w:rsid w:val="00DC28A0"/>
    <w:rsid w:val="00DC6EA3"/>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51E"/>
    <w:rsid w:val="00E90234"/>
    <w:rsid w:val="00E949F6"/>
    <w:rsid w:val="00E94E52"/>
    <w:rsid w:val="00E97223"/>
    <w:rsid w:val="00EA4438"/>
    <w:rsid w:val="00EB00C9"/>
    <w:rsid w:val="00EB4701"/>
    <w:rsid w:val="00EB5AC8"/>
    <w:rsid w:val="00EB7E91"/>
    <w:rsid w:val="00EC2258"/>
    <w:rsid w:val="00EC3484"/>
    <w:rsid w:val="00EC6130"/>
    <w:rsid w:val="00ED3FE3"/>
    <w:rsid w:val="00ED488B"/>
    <w:rsid w:val="00ED60E9"/>
    <w:rsid w:val="00EE071D"/>
    <w:rsid w:val="00EE73A4"/>
    <w:rsid w:val="00EE7505"/>
    <w:rsid w:val="00EF378E"/>
    <w:rsid w:val="00EF50B9"/>
    <w:rsid w:val="00F015C0"/>
    <w:rsid w:val="00F0291B"/>
    <w:rsid w:val="00F03316"/>
    <w:rsid w:val="00F0457B"/>
    <w:rsid w:val="00F1494F"/>
    <w:rsid w:val="00F15365"/>
    <w:rsid w:val="00F175E9"/>
    <w:rsid w:val="00F17D6B"/>
    <w:rsid w:val="00F20320"/>
    <w:rsid w:val="00F250B1"/>
    <w:rsid w:val="00F343DB"/>
    <w:rsid w:val="00F37B5D"/>
    <w:rsid w:val="00F37F5A"/>
    <w:rsid w:val="00F4645F"/>
    <w:rsid w:val="00F50280"/>
    <w:rsid w:val="00F552FC"/>
    <w:rsid w:val="00F558C4"/>
    <w:rsid w:val="00F578A7"/>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7292"/>
    <w:rsid w:val="00FB7B30"/>
    <w:rsid w:val="00FC2581"/>
    <w:rsid w:val="00FC42EA"/>
    <w:rsid w:val="00FC5C35"/>
    <w:rsid w:val="00FC6AEB"/>
    <w:rsid w:val="00FC6C1D"/>
    <w:rsid w:val="00FD0CA4"/>
    <w:rsid w:val="00FD0EF9"/>
    <w:rsid w:val="00FD1C97"/>
    <w:rsid w:val="00FD288C"/>
    <w:rsid w:val="00FD2F25"/>
    <w:rsid w:val="00FD3A78"/>
    <w:rsid w:val="00FD4BF9"/>
    <w:rsid w:val="00FE0770"/>
    <w:rsid w:val="00FE56A4"/>
    <w:rsid w:val="00FE730D"/>
    <w:rsid w:val="00FE73F4"/>
    <w:rsid w:val="00FF0030"/>
    <w:rsid w:val="00FF1434"/>
    <w:rsid w:val="00FF1CD5"/>
    <w:rsid w:val="00FF2110"/>
    <w:rsid w:val="00FF31B2"/>
    <w:rsid w:val="00FF5DF8"/>
    <w:rsid w:val="00FF7C5C"/>
    <w:rsid w:val="0424E445"/>
    <w:rsid w:val="04B9BCDC"/>
    <w:rsid w:val="0E26C5EA"/>
    <w:rsid w:val="166DBFB6"/>
    <w:rsid w:val="276F0FBA"/>
    <w:rsid w:val="2E04131C"/>
    <w:rsid w:val="2F9F4768"/>
    <w:rsid w:val="34C6759B"/>
    <w:rsid w:val="3DC05834"/>
    <w:rsid w:val="4190A3A7"/>
    <w:rsid w:val="49747795"/>
    <w:rsid w:val="4D282895"/>
    <w:rsid w:val="4EA7288D"/>
    <w:rsid w:val="56FADBB5"/>
    <w:rsid w:val="5CF2319F"/>
    <w:rsid w:val="60197F7D"/>
    <w:rsid w:val="699E6B0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name="Body Text 2"/>
    <w:lsdException w:qFormat="1" w:uiPriority="99" w:semiHidden="0" w:name="Body Text 3"/>
    <w:lsdException w:qFormat="1" w:unhideWhenUsed="0" w:uiPriority="0" w:name="Body Text Indent 2"/>
    <w:lsdException w:qFormat="1" w:unhideWhenUsed="0" w:uiPriority="0"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34"/>
    <w:qFormat/>
    <w:uiPriority w:val="9"/>
    <w:pPr>
      <w:keepNext/>
      <w:spacing w:before="240" w:after="60"/>
      <w:outlineLvl w:val="1"/>
    </w:pPr>
    <w:rPr>
      <w:rFonts w:ascii="Cambria" w:hAnsi="Cambria"/>
      <w:b/>
      <w:bCs/>
      <w:i/>
      <w:iCs/>
      <w:sz w:val="28"/>
      <w:szCs w:val="28"/>
    </w:rPr>
  </w:style>
  <w:style w:type="paragraph" w:styleId="4">
    <w:name w:val="heading 3"/>
    <w:basedOn w:val="1"/>
    <w:next w:val="1"/>
    <w:link w:val="35"/>
    <w:qFormat/>
    <w:uiPriority w:val="9"/>
    <w:pPr>
      <w:keepNext/>
      <w:spacing w:before="240" w:after="60"/>
      <w:outlineLvl w:val="2"/>
    </w:pPr>
    <w:rPr>
      <w:rFonts w:ascii="Cambria" w:hAnsi="Cambria"/>
      <w:b/>
      <w:bCs/>
      <w:sz w:val="26"/>
      <w:szCs w:val="26"/>
    </w:rPr>
  </w:style>
  <w:style w:type="paragraph" w:styleId="5">
    <w:name w:val="heading 4"/>
    <w:basedOn w:val="1"/>
    <w:next w:val="1"/>
    <w:link w:val="41"/>
    <w:qFormat/>
    <w:uiPriority w:val="9"/>
    <w:pPr>
      <w:keepNext/>
      <w:keepLines/>
      <w:spacing w:before="200"/>
      <w:outlineLvl w:val="3"/>
    </w:pPr>
    <w:rPr>
      <w:rFonts w:ascii="Cambria" w:hAnsi="Cambria"/>
      <w:b/>
      <w:bCs/>
      <w:i/>
      <w:iCs/>
      <w:color w:val="4F81BD"/>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semiHidden/>
    <w:qFormat/>
    <w:uiPriority w:val="0"/>
    <w:rPr>
      <w:rFonts w:ascii="Tahoma" w:hAnsi="Tahoma" w:cs="Tahoma"/>
      <w:sz w:val="16"/>
      <w:szCs w:val="16"/>
    </w:rPr>
  </w:style>
  <w:style w:type="paragraph" w:styleId="9">
    <w:name w:val="Body Text"/>
    <w:basedOn w:val="1"/>
    <w:link w:val="36"/>
    <w:semiHidden/>
    <w:unhideWhenUsed/>
    <w:qFormat/>
    <w:uiPriority w:val="99"/>
    <w:pPr>
      <w:spacing w:after="120"/>
    </w:pPr>
  </w:style>
  <w:style w:type="paragraph" w:styleId="10">
    <w:name w:val="Body Text 2"/>
    <w:basedOn w:val="1"/>
    <w:semiHidden/>
    <w:qFormat/>
    <w:uiPriority w:val="0"/>
    <w:rPr>
      <w:rFonts w:ascii="Arial" w:hAnsi="Arial"/>
      <w:sz w:val="22"/>
      <w:szCs w:val="20"/>
    </w:rPr>
  </w:style>
  <w:style w:type="paragraph" w:styleId="11">
    <w:name w:val="Body Text 3"/>
    <w:basedOn w:val="1"/>
    <w:link w:val="32"/>
    <w:unhideWhenUsed/>
    <w:qFormat/>
    <w:uiPriority w:val="99"/>
    <w:pPr>
      <w:spacing w:after="120"/>
    </w:pPr>
    <w:rPr>
      <w:sz w:val="16"/>
      <w:szCs w:val="16"/>
    </w:rPr>
  </w:style>
  <w:style w:type="paragraph" w:styleId="12">
    <w:name w:val="Body Text Indent"/>
    <w:basedOn w:val="1"/>
    <w:semiHidden/>
    <w:qFormat/>
    <w:uiPriority w:val="0"/>
    <w:pPr>
      <w:spacing w:after="240"/>
      <w:ind w:left="630" w:hanging="630"/>
    </w:pPr>
    <w:rPr>
      <w:rFonts w:ascii="Arial" w:hAnsi="Arial"/>
      <w:sz w:val="20"/>
      <w:szCs w:val="20"/>
      <w:lang w:val="en-GB"/>
    </w:rPr>
  </w:style>
  <w:style w:type="paragraph" w:styleId="13">
    <w:name w:val="Body Text Indent 2"/>
    <w:basedOn w:val="1"/>
    <w:semiHidden/>
    <w:qFormat/>
    <w:uiPriority w:val="0"/>
    <w:pPr>
      <w:spacing w:after="240"/>
      <w:ind w:left="630" w:hanging="630"/>
    </w:pPr>
    <w:rPr>
      <w:rFonts w:ascii="Garamond" w:hAnsi="Garamond"/>
      <w:sz w:val="18"/>
      <w:szCs w:val="20"/>
      <w:lang w:val="en-GB"/>
    </w:rPr>
  </w:style>
  <w:style w:type="paragraph" w:styleId="14">
    <w:name w:val="Body Text Indent 3"/>
    <w:basedOn w:val="1"/>
    <w:semiHidden/>
    <w:qFormat/>
    <w:uiPriority w:val="0"/>
    <w:pPr>
      <w:ind w:left="142"/>
      <w:jc w:val="both"/>
    </w:pPr>
    <w:rPr>
      <w:rFonts w:ascii="Arial" w:hAnsi="Arial" w:eastAsia="Times"/>
      <w:sz w:val="22"/>
      <w:szCs w:val="20"/>
      <w:lang w:val="en-GB"/>
    </w:rPr>
  </w:style>
  <w:style w:type="paragraph" w:styleId="15">
    <w:name w:val="annotation text"/>
    <w:basedOn w:val="1"/>
    <w:link w:val="40"/>
    <w:semiHidden/>
    <w:qFormat/>
    <w:uiPriority w:val="0"/>
    <w:rPr>
      <w:sz w:val="20"/>
      <w:szCs w:val="20"/>
    </w:rPr>
  </w:style>
  <w:style w:type="paragraph" w:styleId="16">
    <w:name w:val="Document Map"/>
    <w:basedOn w:val="1"/>
    <w:link w:val="45"/>
    <w:semiHidden/>
    <w:unhideWhenUsed/>
    <w:qFormat/>
    <w:uiPriority w:val="99"/>
    <w:rPr>
      <w:rFonts w:ascii="Tahoma" w:hAnsi="Tahoma"/>
      <w:sz w:val="16"/>
      <w:szCs w:val="16"/>
    </w:rPr>
  </w:style>
  <w:style w:type="character" w:styleId="17">
    <w:name w:val="Emphasis"/>
    <w:basedOn w:val="6"/>
    <w:qFormat/>
    <w:uiPriority w:val="0"/>
    <w:rPr>
      <w:i/>
      <w:iCs/>
    </w:rPr>
  </w:style>
  <w:style w:type="character" w:styleId="18">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19">
    <w:name w:val="footer"/>
    <w:basedOn w:val="1"/>
    <w:link w:val="39"/>
    <w:qFormat/>
    <w:uiPriority w:val="99"/>
    <w:pPr>
      <w:tabs>
        <w:tab w:val="center" w:pos="4320"/>
        <w:tab w:val="right" w:pos="8640"/>
      </w:tabs>
    </w:pPr>
  </w:style>
  <w:style w:type="character" w:styleId="20">
    <w:name w:val="footnote reference"/>
    <w:semiHidden/>
    <w:qFormat/>
    <w:uiPriority w:val="99"/>
    <w:rPr>
      <w:vertAlign w:val="superscript"/>
    </w:rPr>
  </w:style>
  <w:style w:type="paragraph" w:styleId="21">
    <w:name w:val="footnote text"/>
    <w:basedOn w:val="1"/>
    <w:link w:val="42"/>
    <w:semiHidden/>
    <w:qFormat/>
    <w:uiPriority w:val="99"/>
    <w:rPr>
      <w:sz w:val="20"/>
      <w:szCs w:val="20"/>
    </w:rPr>
  </w:style>
  <w:style w:type="paragraph" w:styleId="22">
    <w:name w:val="header"/>
    <w:basedOn w:val="1"/>
    <w:qFormat/>
    <w:uiPriority w:val="0"/>
    <w:pPr>
      <w:tabs>
        <w:tab w:val="center" w:pos="4320"/>
        <w:tab w:val="right" w:pos="8640"/>
      </w:tabs>
    </w:pPr>
  </w:style>
  <w:style w:type="paragraph" w:styleId="23">
    <w:name w:val="HTML Preformatted"/>
    <w:basedOn w:val="1"/>
    <w:link w:val="4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Arial Unicode MS"/>
      <w:sz w:val="20"/>
      <w:szCs w:val="20"/>
    </w:rPr>
  </w:style>
  <w:style w:type="character" w:styleId="24">
    <w:name w:val="HTML Typewriter"/>
    <w:semiHidden/>
    <w:qFormat/>
    <w:uiPriority w:val="0"/>
    <w:rPr>
      <w:rFonts w:hint="default" w:ascii="Courier New" w:hAnsi="Courier New" w:eastAsia="Arial Unicode MS" w:cs="Courier New"/>
      <w:sz w:val="20"/>
      <w:szCs w:val="20"/>
    </w:rPr>
  </w:style>
  <w:style w:type="character" w:styleId="25">
    <w:name w:val="Hyperlink"/>
    <w:qFormat/>
    <w:uiPriority w:val="0"/>
    <w:rPr>
      <w:color w:val="0000FF"/>
      <w:u w:val="single"/>
    </w:rPr>
  </w:style>
  <w:style w:type="paragraph" w:styleId="26">
    <w:name w:val="Normal (Web)"/>
    <w:basedOn w:val="1"/>
    <w:qFormat/>
    <w:uiPriority w:val="99"/>
    <w:pPr>
      <w:spacing w:before="100" w:beforeAutospacing="1" w:after="100" w:afterAutospacing="1"/>
    </w:pPr>
    <w:rPr>
      <w:lang w:val="en-GB" w:eastAsia="en-GB"/>
    </w:rPr>
  </w:style>
  <w:style w:type="character" w:styleId="27">
    <w:name w:val="page number"/>
    <w:basedOn w:val="6"/>
    <w:qFormat/>
    <w:uiPriority w:val="0"/>
  </w:style>
  <w:style w:type="character" w:styleId="28">
    <w:name w:val="Strong"/>
    <w:basedOn w:val="6"/>
    <w:qFormat/>
    <w:uiPriority w:val="22"/>
    <w:rPr>
      <w:b/>
      <w:bCs/>
    </w:rPr>
  </w:style>
  <w:style w:type="paragraph" w:styleId="29">
    <w:name w:val="Title"/>
    <w:basedOn w:val="1"/>
    <w:link w:val="37"/>
    <w:qFormat/>
    <w:uiPriority w:val="0"/>
    <w:pPr>
      <w:jc w:val="center"/>
    </w:pPr>
    <w:rPr>
      <w:rFonts w:ascii="Arial" w:hAnsi="Arial"/>
      <w:b/>
      <w:bCs/>
      <w:sz w:val="28"/>
      <w:szCs w:val="28"/>
      <w:u w:val="single"/>
    </w:rPr>
  </w:style>
  <w:style w:type="paragraph" w:customStyle="1" w:styleId="30">
    <w:name w:val="small version"/>
    <w:basedOn w:val="1"/>
    <w:qFormat/>
    <w:uiPriority w:val="0"/>
    <w:rPr>
      <w:rFonts w:ascii="Arial" w:hAnsi="Arial" w:eastAsia="Times"/>
      <w:sz w:val="20"/>
      <w:szCs w:val="20"/>
      <w:lang w:val="de-DE"/>
    </w:rPr>
  </w:style>
  <w:style w:type="paragraph" w:customStyle="1" w:styleId="31">
    <w:name w:val="UNV Text"/>
    <w:basedOn w:val="1"/>
    <w:qFormat/>
    <w:uiPriority w:val="0"/>
    <w:rPr>
      <w:rFonts w:ascii="Arial" w:hAnsi="Arial" w:eastAsia="Times"/>
      <w:szCs w:val="20"/>
    </w:rPr>
  </w:style>
  <w:style w:type="character" w:customStyle="1" w:styleId="32">
    <w:name w:val="Body Text 3 Char"/>
    <w:link w:val="11"/>
    <w:qFormat/>
    <w:uiPriority w:val="99"/>
    <w:rPr>
      <w:sz w:val="16"/>
      <w:szCs w:val="16"/>
    </w:rPr>
  </w:style>
  <w:style w:type="paragraph" w:customStyle="1" w:styleId="33">
    <w:name w:val="Colorful List - Accent 11"/>
    <w:basedOn w:val="1"/>
    <w:qFormat/>
    <w:uiPriority w:val="99"/>
    <w:pPr>
      <w:spacing w:after="200" w:line="276" w:lineRule="auto"/>
      <w:ind w:left="720"/>
      <w:contextualSpacing/>
    </w:pPr>
    <w:rPr>
      <w:rFonts w:ascii="Calibri" w:hAnsi="Calibri" w:eastAsia="Calibri"/>
      <w:sz w:val="22"/>
      <w:szCs w:val="22"/>
      <w:lang w:val="en-GB"/>
    </w:rPr>
  </w:style>
  <w:style w:type="character" w:customStyle="1" w:styleId="34">
    <w:name w:val="Heading 2 Char"/>
    <w:link w:val="3"/>
    <w:semiHidden/>
    <w:qFormat/>
    <w:uiPriority w:val="9"/>
    <w:rPr>
      <w:rFonts w:ascii="Cambria" w:hAnsi="Cambria" w:eastAsia="Times New Roman" w:cs="Times New Roman"/>
      <w:b/>
      <w:bCs/>
      <w:i/>
      <w:iCs/>
      <w:sz w:val="28"/>
      <w:szCs w:val="28"/>
      <w:lang w:val="en-US" w:eastAsia="en-US"/>
    </w:rPr>
  </w:style>
  <w:style w:type="character" w:customStyle="1" w:styleId="35">
    <w:name w:val="Heading 3 Char"/>
    <w:link w:val="4"/>
    <w:semiHidden/>
    <w:qFormat/>
    <w:uiPriority w:val="9"/>
    <w:rPr>
      <w:rFonts w:ascii="Cambria" w:hAnsi="Cambria" w:eastAsia="Times New Roman" w:cs="Times New Roman"/>
      <w:b/>
      <w:bCs/>
      <w:sz w:val="26"/>
      <w:szCs w:val="26"/>
      <w:lang w:val="en-US" w:eastAsia="en-US"/>
    </w:rPr>
  </w:style>
  <w:style w:type="character" w:customStyle="1" w:styleId="36">
    <w:name w:val="Body Text Char"/>
    <w:link w:val="9"/>
    <w:semiHidden/>
    <w:qFormat/>
    <w:uiPriority w:val="99"/>
    <w:rPr>
      <w:sz w:val="24"/>
      <w:szCs w:val="24"/>
      <w:lang w:val="en-US" w:eastAsia="en-US"/>
    </w:rPr>
  </w:style>
  <w:style w:type="character" w:customStyle="1" w:styleId="37">
    <w:name w:val="Title Char"/>
    <w:link w:val="29"/>
    <w:qFormat/>
    <w:uiPriority w:val="0"/>
    <w:rPr>
      <w:rFonts w:ascii="Arial" w:hAnsi="Arial" w:cs="Arial"/>
      <w:b/>
      <w:bCs/>
      <w:sz w:val="28"/>
      <w:szCs w:val="28"/>
      <w:u w:val="single"/>
      <w:lang w:val="en-US" w:eastAsia="en-US"/>
    </w:rPr>
  </w:style>
  <w:style w:type="paragraph" w:customStyle="1" w:styleId="38">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character" w:customStyle="1" w:styleId="39">
    <w:name w:val="Footer Char"/>
    <w:link w:val="19"/>
    <w:qFormat/>
    <w:uiPriority w:val="99"/>
    <w:rPr>
      <w:sz w:val="24"/>
      <w:szCs w:val="24"/>
      <w:lang w:val="en-US" w:eastAsia="en-US"/>
    </w:rPr>
  </w:style>
  <w:style w:type="character" w:customStyle="1" w:styleId="40">
    <w:name w:val="Comment Text Char"/>
    <w:link w:val="15"/>
    <w:semiHidden/>
    <w:qFormat/>
    <w:uiPriority w:val="0"/>
    <w:rPr>
      <w:lang w:val="en-US" w:eastAsia="en-US"/>
    </w:rPr>
  </w:style>
  <w:style w:type="character" w:customStyle="1" w:styleId="41">
    <w:name w:val="Heading 4 Char"/>
    <w:link w:val="5"/>
    <w:qFormat/>
    <w:uiPriority w:val="0"/>
    <w:rPr>
      <w:rFonts w:ascii="Cambria" w:hAnsi="Cambria" w:eastAsia="Times New Roman" w:cs="Times New Roman"/>
      <w:b/>
      <w:bCs/>
      <w:i/>
      <w:iCs/>
      <w:color w:val="4F81BD"/>
      <w:sz w:val="24"/>
      <w:szCs w:val="24"/>
      <w:lang w:val="en-US" w:eastAsia="en-US"/>
    </w:rPr>
  </w:style>
  <w:style w:type="character" w:customStyle="1" w:styleId="42">
    <w:name w:val="Footnote Text Char"/>
    <w:link w:val="21"/>
    <w:semiHidden/>
    <w:qFormat/>
    <w:uiPriority w:val="99"/>
    <w:rPr>
      <w:lang w:val="en-US" w:eastAsia="en-US"/>
    </w:rPr>
  </w:style>
  <w:style w:type="character" w:customStyle="1" w:styleId="43">
    <w:name w:val="HTML Preformatted Char"/>
    <w:link w:val="23"/>
    <w:qFormat/>
    <w:uiPriority w:val="0"/>
    <w:rPr>
      <w:rFonts w:ascii="Courier New" w:hAnsi="Courier New" w:eastAsia="Arial Unicode MS" w:cs="Courier New"/>
      <w:lang w:val="en-US" w:eastAsia="en-US"/>
    </w:rPr>
  </w:style>
  <w:style w:type="character" w:customStyle="1" w:styleId="44">
    <w:name w:val="HTML Typewriter2"/>
    <w:qFormat/>
    <w:uiPriority w:val="0"/>
    <w:rPr>
      <w:rFonts w:ascii="Courier New" w:hAnsi="Courier New" w:eastAsia="Batang" w:cs="Courier New"/>
      <w:sz w:val="20"/>
      <w:szCs w:val="20"/>
    </w:rPr>
  </w:style>
  <w:style w:type="character" w:customStyle="1" w:styleId="45">
    <w:name w:val="Document Map Char"/>
    <w:link w:val="16"/>
    <w:semiHidden/>
    <w:qFormat/>
    <w:uiPriority w:val="99"/>
    <w:rPr>
      <w:rFonts w:ascii="Tahoma" w:hAnsi="Tahoma" w:cs="Tahoma"/>
      <w:sz w:val="16"/>
      <w:szCs w:val="16"/>
      <w:lang w:val="en-US" w:eastAsia="en-US"/>
    </w:rPr>
  </w:style>
  <w:style w:type="character" w:customStyle="1" w:styleId="46">
    <w:name w:val="st1"/>
    <w:basedOn w:val="6"/>
    <w:qFormat/>
    <w:uiPriority w:val="0"/>
  </w:style>
  <w:style w:type="paragraph" w:styleId="47">
    <w:name w:val="List Paragraph"/>
    <w:basedOn w:val="1"/>
    <w:qFormat/>
    <w:uiPriority w:val="99"/>
    <w:pPr>
      <w:ind w:left="720"/>
      <w:contextualSpacing/>
    </w:pPr>
  </w:style>
  <w:style w:type="character" w:styleId="48">
    <w:name w:val="Placeholder Text"/>
    <w:basedOn w:val="6"/>
    <w:semiHidden/>
    <w:qFormat/>
    <w:uiPriority w:val="99"/>
    <w:rPr>
      <w:color w:val="808080"/>
    </w:rPr>
  </w:style>
  <w:style w:type="character" w:customStyle="1" w:styleId="49">
    <w:name w:val="Style1"/>
    <w:basedOn w:val="6"/>
    <w:qFormat/>
    <w:uiPriority w:val="1"/>
    <w:rPr>
      <w:rFonts w:ascii="Arial" w:hAnsi="Arial"/>
      <w:color w:val="C00000"/>
      <w:sz w:val="22"/>
    </w:rPr>
  </w:style>
  <w:style w:type="character" w:customStyle="1" w:styleId="50">
    <w:name w:val="Style2"/>
    <w:basedOn w:val="6"/>
    <w:qFormat/>
    <w:uiPriority w:val="1"/>
    <w:rPr>
      <w:rFonts w:ascii="Arial" w:hAnsi="Arial"/>
      <w:color w:val="C00000"/>
      <w:sz w:val="22"/>
    </w:rPr>
  </w:style>
  <w:style w:type="character" w:customStyle="1" w:styleId="51">
    <w:name w:val="Style3"/>
    <w:basedOn w:val="50"/>
    <w:qFormat/>
    <w:uiPriority w:val="1"/>
    <w:rPr>
      <w:rFonts w:ascii="Arial" w:hAnsi="Arial"/>
      <w:color w:val="C00000"/>
      <w:sz w:val="22"/>
    </w:rPr>
  </w:style>
  <w:style w:type="character" w:customStyle="1" w:styleId="52">
    <w:name w:val="Style4"/>
    <w:basedOn w:val="6"/>
    <w:qFormat/>
    <w:uiPriority w:val="1"/>
    <w:rPr>
      <w:rFonts w:ascii="Arial" w:hAnsi="Arial"/>
      <w:color w:val="auto"/>
      <w:sz w:val="22"/>
    </w:rPr>
  </w:style>
  <w:style w:type="character" w:customStyle="1" w:styleId="53">
    <w:name w:val="Style5"/>
    <w:basedOn w:val="6"/>
    <w:qFormat/>
    <w:uiPriority w:val="1"/>
    <w:rPr>
      <w:rFonts w:ascii="Arial" w:hAnsi="Arial"/>
      <w:sz w:val="20"/>
    </w:rPr>
  </w:style>
  <w:style w:type="character" w:customStyle="1" w:styleId="54">
    <w:name w:val="Style6"/>
    <w:basedOn w:val="6"/>
    <w:qFormat/>
    <w:uiPriority w:val="1"/>
    <w:rPr>
      <w:rFonts w:ascii="Arial" w:hAnsi="Arial"/>
      <w:sz w:val="20"/>
    </w:rPr>
  </w:style>
  <w:style w:type="paragraph" w:customStyle="1" w:styleId="55">
    <w:name w:val="Pa0"/>
    <w:basedOn w:val="38"/>
    <w:next w:val="38"/>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56">
    <w:name w:val="A0"/>
    <w:qFormat/>
    <w:uiPriority w:val="0"/>
    <w:rPr>
      <w:rFonts w:cs="Proxima Nova Lt"/>
      <w:color w:val="0085CB"/>
      <w:sz w:val="14"/>
      <w:szCs w:val="14"/>
    </w:rPr>
  </w:style>
  <w:style w:type="character" w:customStyle="1" w:styleId="57">
    <w:name w:val="Style7"/>
    <w:basedOn w:val="6"/>
    <w:qFormat/>
    <w:uiPriority w:val="1"/>
    <w:rPr>
      <w:rFonts w:ascii="Arial" w:hAnsi="Arial"/>
      <w:sz w:val="20"/>
    </w:rPr>
  </w:style>
  <w:style w:type="character" w:customStyle="1" w:styleId="58">
    <w:name w:val="Unresolved Mention1"/>
    <w:basedOn w:val="6"/>
    <w:semiHidden/>
    <w:unhideWhenUsed/>
    <w:qFormat/>
    <w:uiPriority w:val="99"/>
    <w:rPr>
      <w:color w:val="605E5C"/>
      <w:shd w:val="clear" w:color="auto" w:fill="E1DFDD"/>
    </w:rPr>
  </w:style>
  <w:style w:type="paragraph" w:customStyle="1" w:styleId="59">
    <w:name w:val="Revision"/>
    <w:hidden/>
    <w:unhideWhenUsed/>
    <w:qFormat/>
    <w:uiPriority w:val="99"/>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3A9C1D9C4BE4253B9009E85DABD1241"/>
        <w:style w:val=""/>
        <w:category>
          <w:name w:val="General"/>
          <w:gallery w:val="placeholder"/>
        </w:category>
        <w:types>
          <w:type w:val="bbPlcHdr"/>
        </w:types>
        <w:behaviors>
          <w:behavior w:val="content"/>
        </w:behaviors>
        <w:description w:val=""/>
        <w:guid w:val="{2A62A989-3175-4AAC-9E3A-C0381089B0F6}"/>
      </w:docPartPr>
      <w:docPartBody>
        <w:p w14:paraId="1D62AAED">
          <w:pPr>
            <w:pStyle w:val="7"/>
          </w:pPr>
          <w:r>
            <w:rPr>
              <w:rStyle w:val="4"/>
              <w:rFonts w:ascii="Arial" w:hAnsi="Arial" w:cs="Arial"/>
              <w:sz w:val="20"/>
              <w:szCs w:val="20"/>
            </w:rPr>
            <w:t>Insert assignment title.</w:t>
          </w:r>
        </w:p>
      </w:docPartBody>
    </w:docPart>
    <w:docPart>
      <w:docPartPr>
        <w:name w:val="A7337F0ABF7D49A0B39B81687A7D15CA"/>
        <w:style w:val=""/>
        <w:category>
          <w:name w:val="General"/>
          <w:gallery w:val="placeholder"/>
        </w:category>
        <w:types>
          <w:type w:val="bbPlcHdr"/>
        </w:types>
        <w:behaviors>
          <w:behavior w:val="content"/>
        </w:behaviors>
        <w:description w:val=""/>
        <w:guid w:val="{453FBFCF-E991-44D3-97C0-CE80E67775DE}"/>
      </w:docPartPr>
      <w:docPartBody>
        <w:p w14:paraId="33418A9F">
          <w:pPr>
            <w:pStyle w:val="8"/>
          </w:pPr>
          <w:r>
            <w:rPr>
              <w:rStyle w:val="5"/>
              <w:color w:val="808080" w:themeColor="background1" w:themeShade="80"/>
            </w:rPr>
            <w:t>Name and acronym of host entity</w:t>
          </w:r>
        </w:p>
      </w:docPartBody>
    </w:docPart>
    <w:docPart>
      <w:docPartPr>
        <w:name w:val="5CFD12E7612448BEACCDAD6341934DE5"/>
        <w:style w:val=""/>
        <w:category>
          <w:name w:val="General"/>
          <w:gallery w:val="placeholder"/>
        </w:category>
        <w:types>
          <w:type w:val="bbPlcHdr"/>
        </w:types>
        <w:behaviors>
          <w:behavior w:val="content"/>
        </w:behaviors>
        <w:description w:val=""/>
        <w:guid w:val="{57022F4B-8534-4D43-AE3F-0103BA8399C3}"/>
      </w:docPartPr>
      <w:docPartBody>
        <w:p w14:paraId="32E1CCB9">
          <w:pPr>
            <w:pStyle w:val="10"/>
          </w:pPr>
          <w:r>
            <w:rPr>
              <w:rStyle w:val="4"/>
              <w:sz w:val="20"/>
              <w:szCs w:val="20"/>
            </w:rPr>
            <w:t>Insert duty station, country</w:t>
          </w:r>
        </w:p>
      </w:docPartBody>
    </w:docPart>
    <w:docPart>
      <w:docPartPr>
        <w:name w:val="0021C95792AA4EB7A5A3FB55C0D81721"/>
        <w:style w:val=""/>
        <w:category>
          <w:name w:val="General"/>
          <w:gallery w:val="placeholder"/>
        </w:category>
        <w:types>
          <w:type w:val="bbPlcHdr"/>
        </w:types>
        <w:behaviors>
          <w:behavior w:val="content"/>
        </w:behaviors>
        <w:description w:val=""/>
        <w:guid w:val="{91E51E28-861D-4824-B34E-5B2C9B3E4851}"/>
      </w:docPartPr>
      <w:docPartBody>
        <w:p w14:paraId="344710B6">
          <w:pPr>
            <w:pStyle w:val="11"/>
          </w:pPr>
          <w:r>
            <w:rPr>
              <w:rStyle w:val="4"/>
            </w:rPr>
            <w:t>Enter number of volunteers</w:t>
          </w:r>
        </w:p>
      </w:docPartBody>
    </w:docPart>
    <w:docPart>
      <w:docPartPr>
        <w:name w:val="5E2B66F84A8A4E169E09B0C43F673764"/>
        <w:style w:val=""/>
        <w:category>
          <w:name w:val="General"/>
          <w:gallery w:val="placeholder"/>
        </w:category>
        <w:types>
          <w:type w:val="bbPlcHdr"/>
        </w:types>
        <w:behaviors>
          <w:behavior w:val="content"/>
        </w:behaviors>
        <w:description w:val=""/>
        <w:guid w:val="{8BEE94F0-D4C9-4DDA-B4EF-9091A1FCDBBB}"/>
      </w:docPartPr>
      <w:docPartBody>
        <w:p w14:paraId="57369EF9">
          <w:pPr>
            <w:pStyle w:val="14"/>
          </w:pPr>
          <w:r>
            <w:rPr>
              <w:rFonts w:ascii="Arial" w:hAnsi="Arial" w:cs="Arial"/>
              <w:bCs/>
              <w:color w:val="808080" w:themeColor="background1" w:themeShade="80"/>
              <w:sz w:val="20"/>
              <w:szCs w:val="20"/>
            </w:rPr>
            <w:t>Insert number of years</w:t>
          </w:r>
        </w:p>
      </w:docPartBody>
    </w:docPart>
    <w:docPart>
      <w:docPartPr>
        <w:name w:val="DE221F1A8B9A40CFAFEB6FF7C195F4B1"/>
        <w:style w:val=""/>
        <w:category>
          <w:name w:val="General"/>
          <w:gallery w:val="placeholder"/>
        </w:category>
        <w:types>
          <w:type w:val="bbPlcHdr"/>
        </w:types>
        <w:behaviors>
          <w:behavior w:val="content"/>
        </w:behaviors>
        <w:description w:val=""/>
        <w:guid w:val="{1D1AF47E-5CA9-4BC6-8881-F3DBD54BAC94}"/>
      </w:docPartPr>
      <w:docPartBody>
        <w:p w14:paraId="4ED2A8C0">
          <w:pPr>
            <w:pStyle w:val="16"/>
          </w:pPr>
          <w:r>
            <w:rPr>
              <w:rStyle w:val="4"/>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3219C"/>
    <w:rsid w:val="00066871"/>
    <w:rsid w:val="002B6695"/>
    <w:rsid w:val="003C5CDB"/>
    <w:rsid w:val="00455EE9"/>
    <w:rsid w:val="00467B80"/>
    <w:rsid w:val="004E3C4B"/>
    <w:rsid w:val="006425DA"/>
    <w:rsid w:val="0065518D"/>
    <w:rsid w:val="006E2006"/>
    <w:rsid w:val="006F3AAF"/>
    <w:rsid w:val="0071617D"/>
    <w:rsid w:val="007456EA"/>
    <w:rsid w:val="008058AE"/>
    <w:rsid w:val="0081445B"/>
    <w:rsid w:val="00854614"/>
    <w:rsid w:val="00923577"/>
    <w:rsid w:val="009C4448"/>
    <w:rsid w:val="00A61106"/>
    <w:rsid w:val="00B76FC2"/>
    <w:rsid w:val="00BC7B19"/>
    <w:rsid w:val="00D16640"/>
    <w:rsid w:val="00DD7CCB"/>
    <w:rsid w:val="00DF0CA4"/>
    <w:rsid w:val="00E75483"/>
    <w:rsid w:val="00E972BE"/>
    <w:rsid w:val="00E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character" w:customStyle="1" w:styleId="5">
    <w:name w:val="Style7"/>
    <w:basedOn w:val="2"/>
    <w:qFormat/>
    <w:uiPriority w:val="1"/>
    <w:rPr>
      <w:rFonts w:ascii="Arial" w:hAnsi="Arial"/>
      <w:sz w:val="20"/>
    </w:rPr>
  </w:style>
  <w:style w:type="paragraph" w:customStyle="1" w:styleId="6">
    <w:name w:val="544CD143FC2545A0A06DDB77F32E3A80"/>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A3A9C1D9C4BE4253B9009E85DABD124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A7337F0ABF7D49A0B39B81687A7D15CA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9">
    <w:name w:val="805FFEF535C3449BB248963F2D008A87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0">
    <w:name w:val="5CFD12E7612448BEACCDAD6341934DE56"/>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11">
    <w:name w:val="0021C95792AA4EB7A5A3FB55C0D8172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2">
    <w:name w:val="F332D59E740744409F5F86342C875B7C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3">
    <w:name w:val="BDE40F842B6C4F7F883C0DC343409CF42"/>
    <w:qFormat/>
    <w:uiPriority w:val="0"/>
    <w:rPr>
      <w:rFonts w:ascii="Times New Roman" w:hAnsi="Times New Roman" w:eastAsia="Times New Roman" w:cs="Times New Roman"/>
      <w:sz w:val="24"/>
      <w:szCs w:val="24"/>
      <w:lang w:val="en-US" w:eastAsia="en-US" w:bidi="ar-SA"/>
    </w:rPr>
  </w:style>
  <w:style w:type="paragraph" w:customStyle="1" w:styleId="14">
    <w:name w:val="5E2B66F84A8A4E169E09B0C43F6737641"/>
    <w:qFormat/>
    <w:uiPriority w:val="0"/>
    <w:rPr>
      <w:rFonts w:ascii="Times New Roman" w:hAnsi="Times New Roman" w:eastAsia="Times New Roman" w:cs="Times New Roman"/>
      <w:sz w:val="24"/>
      <w:szCs w:val="24"/>
      <w:lang w:val="en-US" w:eastAsia="en-US" w:bidi="ar-SA"/>
    </w:rPr>
  </w:style>
  <w:style w:type="paragraph" w:customStyle="1" w:styleId="15">
    <w:name w:val="827B522D817A4D5EAD36588EC7B5EA3A"/>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16">
    <w:name w:val="DE221F1A8B9A40CFAFEB6FF7C195F4B1"/>
    <w:qFormat/>
    <w:uiPriority w:val="0"/>
    <w:pPr>
      <w:spacing w:after="160" w:line="259" w:lineRule="auto"/>
    </w:pPr>
    <w:rPr>
      <w:rFonts w:asciiTheme="minorHAnsi" w:hAnsiTheme="minorHAnsi" w:eastAsiaTheme="minorEastAsia" w:cstheme="minorBidi"/>
      <w:sz w:val="22"/>
      <w:szCs w:val="22"/>
      <w:lang w:val="en-NZ" w:eastAsia="en-NZ"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InfoPath Form Template" ma:versionID="ab9f4f444645471780ca7c05580edee1" ma:contentTypeID="0x010100F8EF98760CBA4A94994F13BA881038FA00CEAE1D8CC2C5024589C8CB5C0F40CF51" ma:contentTypeScope="" ma:contentTypeDescription="A Microsoft InfoPath Form Template." ma:contentTypeVersion="0">
  <xsd:schema xmlns:p="http://schemas.microsoft.com/office/2006/metadata/properties" xmlns:ns2="bce31d90-9e15-412d-948a-fe8ec45c1bf3" xmlns:xsd="http://www.w3.org/2001/XMLSchema" xmlns:xs="http://www.w3.org/2001/XMLSchema" ns2:_="" ma:root="true" targetNamespace="http://schemas.microsoft.com/office/2006/metadata/properties" ma:fieldsID="5492c3a2b6a80cf0d256caca34feef52">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bce31d90-9e15-412d-948a-fe8ec45c1bf3">
    <xsd:import namespace="http://schemas.microsoft.com/office/2006/documentManagement/types"/>
    <xsd:import namespace="http://schemas.microsoft.com/office/infopath/2007/PartnerControls"/>
    <xsd:element ma:internalName="FormName" ma:index="8" ma:displayName="Form Name" name="FormName" nillable="true">
      <xsd:simpleType>
        <xsd:restriction base="dms:Text"/>
      </xsd:simpleType>
    </xsd:element>
    <xsd:element ma:internalName="FormCategory" ma:index="9" ma:displayName="Form Category" name="FormCategory" nillable="true">
      <xsd:simpleType>
        <xsd:restriction base="dms:Text"/>
      </xsd:simpleType>
    </xsd:element>
    <xsd:element ma:internalName="FormVersion" ma:index="10" ma:displayName="Form Version" name="FormVersion" nillable="true">
      <xsd:simpleType>
        <xsd:restriction base="dms:Text"/>
      </xsd:simpleType>
    </xsd:element>
    <xsd:element ma:internalName="FormId" ma:index="11" ma:displayName="Form ID" name="FormId" nillable="true">
      <xsd:simpleType>
        <xsd:restriction base="dms:Text"/>
      </xsd:simpleType>
    </xsd:element>
    <xsd:element ma:internalName="FormLocale" ma:index="12" ma:displayName="Form Locale" name="FormLocale" nillable="true">
      <xsd:simpleType>
        <xsd:restriction base="dms:Text"/>
      </xsd:simpleType>
    </xsd:element>
    <xsd:element ma:internalName="FormDescription" ma:index="13" ma:displayName="Form Description" name="FormDescription" nillable="true">
      <xsd:simpleType>
        <xsd:restriction base="dms:Text"/>
      </xsd:simpleType>
    </xsd:element>
    <xsd:element ma:internalName="CustomContentTypeId" ma:index="14" ma:hidden="true" ma:displayName="Content Type ID" name="CustomContentTypeId" nillable="true">
      <xsd:simpleType>
        <xsd:restriction base="dms:Text"/>
      </xsd:simpleType>
    </xsd:element>
    <xsd:element ma:internalName="ShowInCatalog" ma:index="15" ma:displayName="Show in Catalog" ma:default="TRUE" name="ShowInCatalog" nillable="true">
      <xsd:simpleType>
        <xsd:restriction base="dms:Boolean"/>
      </xsd:simpleType>
    </xsd:element>
  </xsd:schema>
  <xsd:schema xmlns:dc="http://purl.org/dc/elements/1.1/" xmlns:xsd="http://www.w3.org/2001/XMLSchema" xmlns:odoc="http://schemas.microsoft.com/internal/obd" xmlns:xsi="http://www.w3.org/2001/XMLSchema-instance" xmlns="http://schemas.openxmlformats.org/package/2006/metadata/core-properties" xmlns:dcterms="http://purl.org/dc/terms/" elementFormDefault="qualified" attributeFormDefault="unqualified" targetNamespace="http://schemas.openxmlformats.org/package/2006/metadata/core-properties"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xOccurs="1" ma:displayName="Content Type" minOccurs="0" name="contentType"/>
        <xsd:element ref="dc:title" ma:index="4" maxOccurs="1" ma:displayName="Title"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tyleName="APA" SelectedStyle="\APA.X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pc="http://schemas.microsoft.com/office/infopath/2007/PartnerControls" xmlns:xsi="http://www.w3.org/2001/XMLSchema-instance">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14B53-0B20-4C8A-AE36-D4374B2CCA76}">
  <ds:schemaRefs/>
</ds:datastoreItem>
</file>

<file path=customXml/itemProps3.xml><?xml version="1.0" encoding="utf-8"?>
<ds:datastoreItem xmlns:ds="http://schemas.openxmlformats.org/officeDocument/2006/customXml" ds:itemID="{7C17BB32-765D-4468-991D-EC8367505594}">
  <ds:schemaRefs/>
</ds:datastoreItem>
</file>

<file path=customXml/itemProps4.xml><?xml version="1.0" encoding="utf-8"?>
<ds:datastoreItem xmlns:ds="http://schemas.openxmlformats.org/officeDocument/2006/customXml" ds:itemID="{DDF5DAB0-9C97-4F90-8CBC-99E03303676C}">
  <ds:schemaRefs/>
</ds:datastoreItem>
</file>

<file path=customXml/itemProps5.xml><?xml version="1.0" encoding="utf-8"?>
<ds:datastoreItem xmlns:ds="http://schemas.openxmlformats.org/officeDocument/2006/customXml" ds:itemID="{82176784-F64A-46D2-81E5-38859E5E97F1}">
  <ds:schemaRefs/>
</ds:datastoreItem>
</file>

<file path=docProps/app.xml><?xml version="1.0" encoding="utf-8"?>
<Properties xmlns="http://schemas.openxmlformats.org/officeDocument/2006/extended-properties" xmlns:vt="http://schemas.openxmlformats.org/officeDocument/2006/docPropsVTypes">
  <Template>Normal</Template>
  <Company>UNV</Company>
  <Pages>5</Pages>
  <Words>558</Words>
  <Characters>3186</Characters>
  <Lines>26</Lines>
  <Paragraphs>7</Paragraphs>
  <TotalTime>10</TotalTime>
  <ScaleCrop>false</ScaleCrop>
  <LinksUpToDate>false</LinksUpToDate>
  <CharactersWithSpaces>3737</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2025-04-18T17:24:00Z</dcterms:created>
  <dc:creator>smcquade</dc:creator>
  <cp:lastModifiedBy>UNV.CN</cp:lastModifiedBy>
  <cp:lastPrinted>2013-03-03T16:52:00Z</cp:lastPrinted>
  <dcterms:modified xsi:type="dcterms:W3CDTF">2025-04-25T08:04:55Z</dcterms:modified>
  <dc:title>Standard DoA IUNV Rapid Assessment and Gender Analysis Coordinator (UN Women - generic)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1033-12.2.0.20782</vt:lpwstr>
  </property>
  <property fmtid="{D5CDD505-2E9C-101B-9397-08002B2CF9AE}" pid="6" name="ICV">
    <vt:lpwstr>C2C6E5C2234E44FEA58DE8F11794C94E_12</vt:lpwstr>
  </property>
</Properties>
</file>