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B174C">
      <w:pPr>
        <w:pStyle w:val="31"/>
        <w:rPr>
          <w:u w:val="none"/>
        </w:rPr>
      </w:pPr>
      <w:r>
        <w:rPr>
          <w:u w:val="none"/>
        </w:rPr>
        <w:t>UN VOLUNTEER DESCRIPTION OF ASSIGNMENT</w:t>
      </w:r>
    </w:p>
    <w:p w14:paraId="657B174D">
      <w:pPr>
        <w:pStyle w:val="31"/>
        <w:jc w:val="both"/>
        <w:rPr>
          <w:sz w:val="20"/>
          <w:szCs w:val="20"/>
          <w:u w:val="none"/>
        </w:rPr>
      </w:pPr>
    </w:p>
    <w:p w14:paraId="657B174E">
      <w:pPr>
        <w:pBdr>
          <w:top w:val="single" w:color="auto" w:sz="4" w:space="0"/>
          <w:left w:val="single" w:color="auto" w:sz="4" w:space="10"/>
          <w:bottom w:val="single" w:color="auto" w:sz="4" w:space="0"/>
          <w:right w:val="single" w:color="auto" w:sz="4" w:space="11"/>
        </w:pBdr>
        <w:shd w:val="pct5" w:color="auto" w:fill="auto"/>
        <w:spacing w:after="60"/>
        <w:jc w:val="both"/>
        <w:rPr>
          <w:rFonts w:ascii="Arial" w:hAnsi="Arial" w:cs="Arial"/>
          <w:b/>
          <w:bCs/>
          <w:sz w:val="20"/>
          <w:szCs w:val="20"/>
        </w:rPr>
      </w:pPr>
      <w:r>
        <w:rPr>
          <w:rFonts w:ascii="Arial" w:hAnsi="Arial" w:cs="Arial"/>
          <w:b/>
          <w:bCs/>
          <w:sz w:val="20"/>
          <w:szCs w:val="20"/>
        </w:rPr>
        <w:t>Preamble:</w:t>
      </w:r>
    </w:p>
    <w:p w14:paraId="657B174F">
      <w:pPr>
        <w:pBdr>
          <w:top w:val="single" w:color="auto" w:sz="4" w:space="0"/>
          <w:left w:val="single" w:color="auto" w:sz="4" w:space="10"/>
          <w:bottom w:val="single" w:color="auto" w:sz="4" w:space="0"/>
          <w:right w:val="single" w:color="auto" w:sz="4" w:space="11"/>
        </w:pBdr>
        <w:shd w:val="pct5" w:color="auto" w:fill="auto"/>
        <w:spacing w:after="120"/>
        <w:jc w:val="both"/>
        <w:rPr>
          <w:rFonts w:ascii="Arial" w:hAnsi="Arial" w:eastAsia="Arial" w:cs="Arial"/>
          <w:sz w:val="20"/>
          <w:szCs w:val="20"/>
        </w:rPr>
      </w:pPr>
      <w:r>
        <w:rPr>
          <w:rFonts w:ascii="Arial" w:hAnsi="Arial" w:cs="Arial"/>
          <w:iCs/>
          <w:sz w:val="20"/>
          <w:szCs w:val="20"/>
        </w:rPr>
        <w:t>The United Nations Volunteers (UNV) programme is the UN organization that promotes volunteerism to support peace and development worldwide. Volunteerism can transform the pace and nature of development and it benefits both society at large and the individual volunteer. UNV contributes to peace and development by advocating for volunteerism globally, encouraging partners to integrate volunteerism into development programming, and mobilizing volunteers</w:t>
      </w:r>
      <w:r>
        <w:rPr>
          <w:rFonts w:ascii="Arial" w:hAnsi="Arial" w:eastAsia="Arial" w:cs="Arial"/>
          <w:sz w:val="20"/>
          <w:szCs w:val="20"/>
        </w:rPr>
        <w:t>.</w:t>
      </w:r>
    </w:p>
    <w:p w14:paraId="657B1750">
      <w:pPr>
        <w:pBdr>
          <w:top w:val="single" w:color="auto" w:sz="4" w:space="0"/>
          <w:left w:val="single" w:color="auto" w:sz="4" w:space="10"/>
          <w:bottom w:val="single" w:color="auto" w:sz="4" w:space="0"/>
          <w:right w:val="single" w:color="auto" w:sz="4" w:space="11"/>
        </w:pBdr>
        <w:shd w:val="pct5" w:color="auto" w:fill="auto"/>
        <w:spacing w:after="120"/>
        <w:jc w:val="both"/>
        <w:rPr>
          <w:rFonts w:ascii="Arial" w:hAnsi="Arial" w:cs="Arial"/>
          <w:sz w:val="20"/>
          <w:szCs w:val="20"/>
        </w:rPr>
      </w:pPr>
      <w:r>
        <w:rPr>
          <w:rFonts w:ascii="Arial" w:hAnsi="Arial" w:cs="Arial"/>
          <w:sz w:val="20"/>
          <w:szCs w:val="20"/>
        </w:rPr>
        <w:t>In most cultures, volunteerism is deeply embedded in long-established, ancient traditions of sharing and support within the communities. In this context, UN Volunteers take part in various forms of volunteerism and play a role in development and peace together with co-workers, host agencies and local communities.</w:t>
      </w:r>
    </w:p>
    <w:p w14:paraId="657B1751">
      <w:pPr>
        <w:pBdr>
          <w:top w:val="single" w:color="auto" w:sz="4" w:space="0"/>
          <w:left w:val="single" w:color="auto" w:sz="4" w:space="10"/>
          <w:bottom w:val="single" w:color="auto" w:sz="4" w:space="0"/>
          <w:right w:val="single" w:color="auto" w:sz="4" w:space="11"/>
        </w:pBdr>
        <w:shd w:val="pct5" w:color="auto" w:fill="auto"/>
        <w:spacing w:after="120"/>
        <w:jc w:val="both"/>
        <w:rPr>
          <w:rFonts w:ascii="Arial" w:hAnsi="Arial" w:eastAsia="Arial" w:cs="Arial"/>
          <w:sz w:val="20"/>
          <w:szCs w:val="20"/>
        </w:rPr>
      </w:pPr>
      <w:r>
        <w:rPr>
          <w:rFonts w:ascii="Arial" w:hAnsi="Arial" w:cs="Arial"/>
          <w:sz w:val="20"/>
          <w:szCs w:val="20"/>
        </w:rPr>
        <w:t>In all assignments, UN Volunteers promote volunteerism through their action and conduct. Engaging in volunteer activity can effectively and positively enrich their understanding of local and social realities, as well as create a bridge between themselves and the people in their host community. This will make the time they spend as UN Volunteers even more rewarding and productive.</w:t>
      </w:r>
    </w:p>
    <w:p w14:paraId="657B1752">
      <w:pPr>
        <w:autoSpaceDE w:val="0"/>
        <w:autoSpaceDN w:val="0"/>
        <w:adjustRightInd w:val="0"/>
        <w:jc w:val="both"/>
        <w:rPr>
          <w:rFonts w:ascii="Arial" w:hAnsi="Arial" w:cs="Arial"/>
          <w:iCs/>
          <w:sz w:val="20"/>
          <w:szCs w:val="20"/>
        </w:rPr>
      </w:pPr>
    </w:p>
    <w:p w14:paraId="6BF7AC61">
      <w:pPr>
        <w:pStyle w:val="35"/>
        <w:numPr>
          <w:ilvl w:val="0"/>
          <w:numId w:val="1"/>
        </w:numPr>
        <w:tabs>
          <w:tab w:val="left" w:pos="360"/>
          <w:tab w:val="left" w:pos="3060"/>
        </w:tabs>
        <w:spacing w:after="0" w:line="240" w:lineRule="auto"/>
        <w:ind w:left="3060" w:hanging="3060"/>
        <w:jc w:val="both"/>
        <w:rPr>
          <w:rStyle w:val="59"/>
          <w:rFonts w:eastAsia="Arial" w:cs="Arial"/>
          <w:szCs w:val="20"/>
        </w:rPr>
      </w:pPr>
      <w:r>
        <w:rPr>
          <w:rFonts w:ascii="Arial" w:hAnsi="Arial" w:eastAsia="Arial" w:cs="Arial"/>
          <w:b/>
          <w:bCs/>
          <w:sz w:val="20"/>
          <w:szCs w:val="20"/>
        </w:rPr>
        <w:t>UNV Assignment Title:</w:t>
      </w:r>
      <w:r>
        <w:rPr>
          <w:rFonts w:ascii="Arial" w:hAnsi="Arial" w:cs="Arial"/>
          <w:b/>
          <w:bCs/>
          <w:sz w:val="20"/>
          <w:szCs w:val="20"/>
        </w:rPr>
        <w:tab/>
      </w:r>
      <w:sdt>
        <w:sdtPr>
          <w:rPr>
            <w:rFonts w:ascii="Arial" w:hAnsi="Arial" w:cs="Arial"/>
            <w:b/>
            <w:bCs/>
            <w:color w:val="000000" w:themeColor="text1"/>
            <w:sz w:val="20"/>
            <w:szCs w:val="20"/>
            <w14:textFill>
              <w14:solidFill>
                <w14:schemeClr w14:val="tx1"/>
              </w14:solidFill>
            </w14:textFill>
          </w:rPr>
          <w:alias w:val="Insert assignment title"/>
          <w:tag w:val="Insert assignment title"/>
          <w:id w:val="133533591"/>
          <w:placeholder>
            <w:docPart w:val="A3A9C1D9C4BE4253B9009E85DABD1241"/>
          </w:placeholder>
          <w:text/>
        </w:sdtPr>
        <w:sdtEndPr>
          <w:rPr>
            <w:rFonts w:ascii="Arial" w:hAnsi="Arial" w:cs="Arial"/>
            <w:b/>
            <w:bCs/>
            <w:color w:val="000000" w:themeColor="text1"/>
            <w:sz w:val="20"/>
            <w:szCs w:val="20"/>
            <w14:textFill>
              <w14:solidFill>
                <w14:schemeClr w14:val="tx1"/>
              </w14:solidFill>
            </w14:textFill>
          </w:rPr>
        </w:sdtEndPr>
        <w:sdtContent>
          <w:r>
            <w:rPr>
              <w:rFonts w:ascii="Arial" w:hAnsi="Arial" w:cs="Arial"/>
              <w:b/>
              <w:bCs/>
              <w:color w:val="000000" w:themeColor="text1"/>
              <w:sz w:val="20"/>
              <w:szCs w:val="20"/>
              <w14:textFill>
                <w14:solidFill>
                  <w14:schemeClr w14:val="tx1"/>
                </w14:solidFill>
              </w14:textFill>
            </w:rPr>
            <w:t>Innovation &amp; Partnership</w:t>
          </w:r>
          <w:r>
            <w:rPr>
              <w:rFonts w:hint="eastAsia" w:ascii="Arial" w:hAnsi="Arial" w:cs="Arial" w:eastAsiaTheme="minorEastAsia"/>
              <w:b/>
              <w:bCs/>
              <w:color w:val="000000" w:themeColor="text1"/>
              <w:sz w:val="20"/>
              <w:szCs w:val="20"/>
              <w:lang w:eastAsia="zh-CN"/>
              <w14:textFill>
                <w14:solidFill>
                  <w14:schemeClr w14:val="tx1"/>
                </w14:solidFill>
              </w14:textFill>
            </w:rPr>
            <w:t xml:space="preserve"> Assistant</w:t>
          </w:r>
        </w:sdtContent>
      </w:sdt>
    </w:p>
    <w:p w14:paraId="0101B33C">
      <w:pPr>
        <w:pStyle w:val="35"/>
        <w:tabs>
          <w:tab w:val="left" w:pos="360"/>
          <w:tab w:val="left" w:pos="3060"/>
          <w:tab w:val="decimal" w:pos="9498"/>
        </w:tabs>
        <w:spacing w:after="0" w:line="240" w:lineRule="auto"/>
        <w:ind w:left="3060"/>
        <w:jc w:val="both"/>
        <w:rPr>
          <w:rFonts w:ascii="Arial" w:hAnsi="Arial"/>
          <w:sz w:val="20"/>
        </w:rPr>
      </w:pPr>
    </w:p>
    <w:p w14:paraId="741D8A8D">
      <w:pPr>
        <w:pStyle w:val="35"/>
        <w:numPr>
          <w:ilvl w:val="0"/>
          <w:numId w:val="1"/>
        </w:numPr>
        <w:tabs>
          <w:tab w:val="left" w:pos="360"/>
          <w:tab w:val="left" w:pos="3060"/>
          <w:tab w:val="decimal" w:pos="9498"/>
        </w:tabs>
        <w:spacing w:after="0" w:line="240" w:lineRule="auto"/>
        <w:ind w:left="3060" w:hanging="3060"/>
        <w:jc w:val="both"/>
        <w:rPr>
          <w:rFonts w:ascii="Arial" w:hAnsi="Arial"/>
          <w:sz w:val="20"/>
        </w:rPr>
      </w:pPr>
      <w:r>
        <w:rPr>
          <w:rFonts w:ascii="Arial" w:hAnsi="Arial" w:eastAsia="Arial" w:cs="Arial"/>
          <w:b/>
          <w:bCs/>
          <w:sz w:val="20"/>
          <w:szCs w:val="20"/>
        </w:rPr>
        <w:t>Host Entity:</w:t>
      </w:r>
      <w:r>
        <w:rPr>
          <w:rFonts w:ascii="Arial" w:hAnsi="Arial" w:cs="Arial"/>
          <w:b/>
          <w:bCs/>
          <w:sz w:val="20"/>
          <w:szCs w:val="20"/>
        </w:rPr>
        <w:tab/>
      </w:r>
      <w:sdt>
        <w:sdtPr>
          <w:rPr>
            <w:rStyle w:val="59"/>
            <w:b/>
            <w:bCs/>
          </w:rPr>
          <w:alias w:val="Enter name and acronym of host entity"/>
          <w:tag w:val="Enter name and acronym of host entity"/>
          <w:id w:val="640467524"/>
          <w:placeholder>
            <w:docPart w:val="A7337F0ABF7D49A0B39B81687A7D15CA"/>
          </w:placeholder>
          <w:text/>
        </w:sdtPr>
        <w:sdtEndPr>
          <w:rPr>
            <w:rStyle w:val="6"/>
            <w:rFonts w:ascii="Calibri" w:hAnsi="Calibri" w:cs="Arial"/>
            <w:b/>
            <w:bCs/>
            <w:sz w:val="22"/>
            <w:szCs w:val="20"/>
          </w:rPr>
        </w:sdtEndPr>
        <w:sdtContent>
          <w:r>
            <w:rPr>
              <w:rStyle w:val="59"/>
              <w:rFonts w:hint="eastAsia" w:eastAsiaTheme="minorEastAsia"/>
              <w:b/>
              <w:bCs/>
              <w:lang w:eastAsia="zh-CN"/>
            </w:rPr>
            <w:t>FAO China</w:t>
          </w:r>
        </w:sdtContent>
      </w:sdt>
    </w:p>
    <w:p w14:paraId="657B1754">
      <w:pPr>
        <w:pStyle w:val="35"/>
        <w:tabs>
          <w:tab w:val="left" w:pos="360"/>
          <w:tab w:val="left" w:pos="3240"/>
        </w:tabs>
        <w:spacing w:after="0" w:line="240" w:lineRule="auto"/>
        <w:ind w:left="3240"/>
        <w:jc w:val="both"/>
        <w:rPr>
          <w:rFonts w:ascii="Arial" w:hAnsi="Arial" w:cs="Arial"/>
          <w:bCs/>
          <w:sz w:val="20"/>
          <w:szCs w:val="20"/>
        </w:rPr>
      </w:pPr>
    </w:p>
    <w:p w14:paraId="657B1755">
      <w:pPr>
        <w:pStyle w:val="35"/>
        <w:numPr>
          <w:ilvl w:val="0"/>
          <w:numId w:val="1"/>
        </w:numPr>
        <w:tabs>
          <w:tab w:val="left" w:pos="360"/>
          <w:tab w:val="left" w:pos="3060"/>
        </w:tabs>
        <w:spacing w:after="0" w:line="240" w:lineRule="auto"/>
        <w:ind w:left="3060" w:hanging="3060"/>
        <w:jc w:val="both"/>
        <w:rPr>
          <w:rFonts w:ascii="Arial" w:hAnsi="Arial" w:cs="Arial"/>
          <w:b/>
          <w:bCs/>
          <w:sz w:val="20"/>
          <w:szCs w:val="20"/>
        </w:rPr>
      </w:pPr>
      <w:r>
        <w:rPr>
          <w:rFonts w:ascii="Arial" w:hAnsi="Arial" w:cs="Arial"/>
          <w:b/>
          <w:bCs/>
          <w:sz w:val="20"/>
          <w:szCs w:val="20"/>
        </w:rPr>
        <w:t>Volunteer category:</w:t>
      </w:r>
      <w:r>
        <w:rPr>
          <w:rFonts w:ascii="Arial" w:hAnsi="Arial" w:cs="Arial"/>
          <w:b/>
          <w:bCs/>
          <w:sz w:val="20"/>
          <w:szCs w:val="20"/>
        </w:rPr>
        <w:tab/>
      </w:r>
      <w:sdt>
        <w:sdtPr>
          <w:rPr>
            <w:rFonts w:cs="Arial"/>
            <w:b/>
            <w:bCs/>
            <w:color w:val="000000" w:themeColor="text1"/>
            <w14:textFill>
              <w14:solidFill>
                <w14:schemeClr w14:val="tx1"/>
              </w14:solidFill>
            </w14:textFill>
          </w:rPr>
          <w:alias w:val="Type of Assignment"/>
          <w:tag w:val="Type of Assignment"/>
          <w:id w:val="-575897174"/>
          <w:placeholder>
            <w:docPart w:val="805FFEF535C3449BB248963F2D008A87"/>
          </w:placeholder>
          <w:dropDownList>
            <w:listItem w:value="Choose an item."/>
            <w:listItem w:displayText="International UN Youth Volunteer" w:value="International UN Youth Volunteer"/>
            <w:listItem w:displayText="International UN University Volunteer" w:value="International UN University Volunteer"/>
            <w:listItem w:displayText="National UN Youth Volunteer" w:value="National UN Youth Volunteer"/>
            <w:listItem w:displayText="National UN University Volunteer" w:value="National UN University Volunteer"/>
          </w:dropDownList>
        </w:sdtPr>
        <w:sdtEndPr>
          <w:rPr>
            <w:rFonts w:cs="Arial"/>
            <w:b/>
            <w:bCs/>
            <w:color w:val="000000" w:themeColor="text1"/>
            <w14:textFill>
              <w14:solidFill>
                <w14:schemeClr w14:val="tx1"/>
              </w14:solidFill>
            </w14:textFill>
          </w:rPr>
        </w:sdtEndPr>
        <w:sdtContent>
          <w:r>
            <w:rPr>
              <w:rFonts w:cs="Arial"/>
              <w:b/>
              <w:bCs/>
              <w:color w:val="000000" w:themeColor="text1"/>
              <w14:textFill>
                <w14:solidFill>
                  <w14:schemeClr w14:val="tx1"/>
                </w14:solidFill>
              </w14:textFill>
            </w:rPr>
            <w:t>National UN Youth Volunteer</w:t>
          </w:r>
        </w:sdtContent>
      </w:sdt>
    </w:p>
    <w:p w14:paraId="657B1756">
      <w:pPr>
        <w:tabs>
          <w:tab w:val="left" w:pos="3060"/>
        </w:tabs>
        <w:ind w:right="-759"/>
        <w:jc w:val="both"/>
        <w:rPr>
          <w:rFonts w:ascii="Arial" w:hAnsi="Arial" w:cs="Arial"/>
          <w:b/>
          <w:bCs/>
          <w:i/>
          <w:sz w:val="20"/>
          <w:szCs w:val="20"/>
        </w:rPr>
      </w:pPr>
    </w:p>
    <w:p w14:paraId="1C00CA31">
      <w:pPr>
        <w:pStyle w:val="40"/>
        <w:numPr>
          <w:ilvl w:val="0"/>
          <w:numId w:val="1"/>
        </w:numPr>
        <w:tabs>
          <w:tab w:val="left" w:pos="360"/>
          <w:tab w:val="left" w:pos="3240"/>
          <w:tab w:val="decimal" w:pos="9498"/>
        </w:tabs>
        <w:ind w:left="3060" w:hanging="3060"/>
        <w:jc w:val="both"/>
        <w:rPr>
          <w:rStyle w:val="59"/>
          <w:b/>
          <w:bCs/>
          <w:color w:val="auto"/>
          <w:szCs w:val="20"/>
        </w:rPr>
      </w:pPr>
      <w:r>
        <w:rPr>
          <w:b/>
          <w:bCs/>
          <w:color w:val="auto"/>
          <w:sz w:val="20"/>
          <w:szCs w:val="20"/>
        </w:rPr>
        <w:t>Duty station, country:</w:t>
      </w:r>
      <w:r>
        <w:rPr>
          <w:b/>
          <w:bCs/>
          <w:color w:val="auto"/>
          <w:sz w:val="20"/>
          <w:szCs w:val="20"/>
        </w:rPr>
        <w:tab/>
      </w:r>
      <w:sdt>
        <w:sdtPr>
          <w:rPr>
            <w:rStyle w:val="59"/>
            <w:b/>
            <w:bCs/>
          </w:rPr>
          <w:id w:val="1250077375"/>
          <w:placeholder>
            <w:docPart w:val="5CFD12E7612448BEACCDAD6341934DE5"/>
          </w:placeholder>
          <w:text/>
        </w:sdtPr>
        <w:sdtEndPr>
          <w:rPr>
            <w:rStyle w:val="6"/>
            <w:b/>
            <w:bCs/>
            <w:color w:val="auto"/>
            <w:sz w:val="24"/>
            <w:szCs w:val="20"/>
          </w:rPr>
        </w:sdtEndPr>
        <w:sdtContent>
          <w:r>
            <w:rPr>
              <w:rStyle w:val="59"/>
              <w:rFonts w:hint="eastAsia"/>
              <w:b/>
              <w:bCs/>
              <w:lang w:eastAsia="zh-CN"/>
            </w:rPr>
            <w:t>Beijing, China</w:t>
          </w:r>
        </w:sdtContent>
      </w:sdt>
    </w:p>
    <w:p w14:paraId="4D4075E6">
      <w:pPr>
        <w:pStyle w:val="40"/>
        <w:tabs>
          <w:tab w:val="left" w:pos="360"/>
          <w:tab w:val="left" w:pos="3240"/>
          <w:tab w:val="decimal" w:pos="9498"/>
        </w:tabs>
        <w:jc w:val="both"/>
        <w:rPr>
          <w:b/>
          <w:bCs/>
          <w:color w:val="auto"/>
          <w:sz w:val="20"/>
          <w:szCs w:val="20"/>
        </w:rPr>
      </w:pPr>
    </w:p>
    <w:p w14:paraId="301AB7F5">
      <w:pPr>
        <w:pStyle w:val="35"/>
        <w:numPr>
          <w:ilvl w:val="0"/>
          <w:numId w:val="1"/>
        </w:numPr>
        <w:tabs>
          <w:tab w:val="left" w:pos="360"/>
          <w:tab w:val="left" w:pos="3060"/>
        </w:tabs>
        <w:spacing w:after="0" w:line="240" w:lineRule="auto"/>
        <w:ind w:left="3060" w:hanging="3060"/>
        <w:jc w:val="both"/>
        <w:rPr>
          <w:rFonts w:ascii="Arial" w:hAnsi="Arial" w:eastAsia="Arial" w:cs="Arial"/>
          <w:b/>
          <w:bCs/>
          <w:sz w:val="20"/>
          <w:szCs w:val="20"/>
        </w:rPr>
      </w:pPr>
      <w:r>
        <w:rPr>
          <w:rFonts w:ascii="Arial" w:hAnsi="Arial" w:eastAsia="Arial" w:cs="Arial"/>
          <w:b/>
          <w:bCs/>
          <w:sz w:val="20"/>
          <w:szCs w:val="20"/>
        </w:rPr>
        <w:t>Number of UN Volunteers:</w:t>
      </w:r>
      <w:r>
        <w:rPr>
          <w:rFonts w:ascii="Arial" w:hAnsi="Arial" w:eastAsia="Arial" w:cs="Arial"/>
          <w:b/>
          <w:bCs/>
          <w:sz w:val="20"/>
          <w:szCs w:val="20"/>
        </w:rPr>
        <w:tab/>
      </w:r>
      <w:sdt>
        <w:sdtPr>
          <w:rPr>
            <w:rStyle w:val="59"/>
            <w:b/>
            <w:bCs/>
          </w:rPr>
          <w:alias w:val="Enter number of volunteers"/>
          <w:tag w:val="Enter number of volunteers"/>
          <w:id w:val="-671404181"/>
          <w:placeholder>
            <w:docPart w:val="0021C95792AA4EB7A5A3FB55C0D81721"/>
          </w:placeholder>
          <w:text/>
        </w:sdtPr>
        <w:sdtEndPr>
          <w:rPr>
            <w:rStyle w:val="59"/>
            <w:b/>
            <w:bCs/>
          </w:rPr>
        </w:sdtEndPr>
        <w:sdtContent>
          <w:r>
            <w:rPr>
              <w:rStyle w:val="59"/>
              <w:rFonts w:hint="eastAsia" w:eastAsiaTheme="minorEastAsia"/>
              <w:b/>
              <w:bCs/>
              <w:lang w:eastAsia="zh-CN"/>
            </w:rPr>
            <w:t>1</w:t>
          </w:r>
        </w:sdtContent>
      </w:sdt>
    </w:p>
    <w:p w14:paraId="657B175E">
      <w:pPr>
        <w:pStyle w:val="35"/>
        <w:tabs>
          <w:tab w:val="left" w:pos="360"/>
          <w:tab w:val="left" w:pos="3060"/>
          <w:tab w:val="decimal" w:pos="9498"/>
        </w:tabs>
        <w:spacing w:after="0" w:line="240" w:lineRule="auto"/>
        <w:jc w:val="both"/>
        <w:rPr>
          <w:rFonts w:ascii="Arial" w:hAnsi="Arial" w:cs="Arial"/>
          <w:b/>
          <w:bCs/>
          <w:sz w:val="20"/>
          <w:szCs w:val="20"/>
        </w:rPr>
      </w:pPr>
    </w:p>
    <w:p w14:paraId="657B175F">
      <w:pPr>
        <w:pStyle w:val="35"/>
        <w:numPr>
          <w:ilvl w:val="0"/>
          <w:numId w:val="1"/>
        </w:numPr>
        <w:tabs>
          <w:tab w:val="left" w:pos="360"/>
          <w:tab w:val="left" w:pos="3060"/>
        </w:tabs>
        <w:spacing w:after="0" w:line="240" w:lineRule="auto"/>
        <w:ind w:left="3060" w:hanging="3060"/>
        <w:jc w:val="both"/>
        <w:rPr>
          <w:rFonts w:ascii="Arial" w:hAnsi="Arial" w:cs="Arial"/>
          <w:b/>
          <w:bCs/>
          <w:sz w:val="20"/>
          <w:szCs w:val="20"/>
        </w:rPr>
      </w:pPr>
      <w:r>
        <w:rPr>
          <w:rFonts w:ascii="Arial" w:hAnsi="Arial" w:cs="Arial"/>
          <w:b/>
          <w:bCs/>
          <w:sz w:val="20"/>
          <w:szCs w:val="20"/>
        </w:rPr>
        <w:t>Duration (in months):</w:t>
      </w:r>
      <w:r>
        <w:rPr>
          <w:rFonts w:ascii="Arial" w:hAnsi="Arial" w:cs="Arial"/>
          <w:b/>
          <w:bCs/>
          <w:sz w:val="20"/>
          <w:szCs w:val="20"/>
        </w:rPr>
        <w:tab/>
      </w:r>
      <w:r>
        <w:rPr>
          <w:rFonts w:hint="eastAsia" w:ascii="Arial" w:hAnsi="Arial" w:cs="Arial" w:eastAsiaTheme="minorEastAsia"/>
          <w:b/>
          <w:bCs/>
          <w:sz w:val="20"/>
          <w:szCs w:val="20"/>
          <w:lang w:eastAsia="zh-CN"/>
        </w:rPr>
        <w:t>12 months</w:t>
      </w:r>
      <w:r>
        <w:rPr>
          <w:rFonts w:ascii="Arial" w:hAnsi="Arial" w:cs="Arial"/>
          <w:b/>
          <w:bCs/>
        </w:rPr>
        <w:t xml:space="preserve"> </w:t>
      </w:r>
    </w:p>
    <w:p w14:paraId="63C9C5BD">
      <w:pPr>
        <w:pStyle w:val="49"/>
        <w:rPr>
          <w:rFonts w:ascii="Arial" w:hAnsi="Arial" w:cs="Arial"/>
          <w:b/>
          <w:bCs/>
          <w:sz w:val="20"/>
          <w:szCs w:val="20"/>
        </w:rPr>
      </w:pPr>
    </w:p>
    <w:p w14:paraId="07B91C2D">
      <w:pPr>
        <w:pStyle w:val="35"/>
        <w:numPr>
          <w:ilvl w:val="0"/>
          <w:numId w:val="1"/>
        </w:numPr>
        <w:tabs>
          <w:tab w:val="left" w:pos="709"/>
          <w:tab w:val="left" w:pos="3060"/>
        </w:tabs>
        <w:spacing w:after="0" w:line="240" w:lineRule="auto"/>
        <w:jc w:val="both"/>
        <w:rPr>
          <w:rStyle w:val="56"/>
          <w:rFonts w:cs="Arial"/>
          <w:b/>
          <w:bCs/>
          <w:szCs w:val="20"/>
        </w:rPr>
      </w:pPr>
      <w:r>
        <w:rPr>
          <w:rFonts w:ascii="Arial" w:hAnsi="Arial" w:cs="Arial"/>
          <w:b/>
          <w:bCs/>
          <w:sz w:val="20"/>
          <w:szCs w:val="20"/>
        </w:rPr>
        <w:t>Possibility of extension*:</w:t>
      </w:r>
      <w:r>
        <w:rPr>
          <w:rFonts w:ascii="Arial" w:hAnsi="Arial" w:cs="Arial"/>
          <w:b/>
          <w:bCs/>
          <w:sz w:val="20"/>
          <w:szCs w:val="20"/>
        </w:rPr>
        <w:tab/>
      </w:r>
      <w:sdt>
        <w:sdtPr>
          <w:rPr>
            <w:rStyle w:val="59"/>
            <w:color w:val="808080" w:themeColor="background1" w:themeShade="80"/>
          </w:rPr>
          <w:alias w:val="Possibility of extension"/>
          <w:tag w:val="Choose an item on the drop down"/>
          <w:id w:val="-1841224463"/>
          <w:placeholder>
            <w:docPart w:val="544CD143FC2545A0A06DDB77F32E3A80"/>
          </w:placeholder>
          <w:dropDownList>
            <w:listItem w:displayText="Choose an item:" w:value="Choose an item:"/>
            <w:listItem w:displayText="Yes" w:value="Yes"/>
            <w:listItem w:displayText="No" w:value="No"/>
          </w:dropDownList>
        </w:sdtPr>
        <w:sdtEndPr>
          <w:rPr>
            <w:rStyle w:val="59"/>
            <w:color w:val="808080" w:themeColor="background1" w:themeShade="80"/>
          </w:rPr>
        </w:sdtEndPr>
        <w:sdtContent>
          <w:r>
            <w:rPr>
              <w:rStyle w:val="59"/>
              <w:color w:val="808080" w:themeColor="background1" w:themeShade="80"/>
            </w:rPr>
            <w:t>No</w:t>
          </w:r>
        </w:sdtContent>
      </w:sdt>
    </w:p>
    <w:p w14:paraId="637A8FBC">
      <w:pPr>
        <w:pStyle w:val="35"/>
        <w:tabs>
          <w:tab w:val="left" w:pos="709"/>
          <w:tab w:val="left" w:pos="3060"/>
        </w:tabs>
        <w:spacing w:after="0" w:line="240" w:lineRule="auto"/>
        <w:ind w:left="360"/>
        <w:jc w:val="both"/>
        <w:rPr>
          <w:rStyle w:val="56"/>
          <w:rFonts w:cs="Arial"/>
          <w:sz w:val="16"/>
          <w:szCs w:val="16"/>
          <w:lang w:val="en-US"/>
        </w:rPr>
      </w:pPr>
    </w:p>
    <w:p w14:paraId="6FE911A3">
      <w:pPr>
        <w:pStyle w:val="35"/>
        <w:tabs>
          <w:tab w:val="left" w:pos="709"/>
          <w:tab w:val="left" w:pos="3060"/>
        </w:tabs>
        <w:spacing w:after="0" w:line="240" w:lineRule="auto"/>
        <w:ind w:left="360"/>
        <w:jc w:val="both"/>
        <w:rPr>
          <w:rFonts w:ascii="Arial" w:hAnsi="Arial" w:cs="Arial"/>
          <w:bCs/>
          <w:sz w:val="16"/>
          <w:szCs w:val="16"/>
        </w:rPr>
      </w:pPr>
      <w:r>
        <w:rPr>
          <w:rStyle w:val="56"/>
          <w:rFonts w:cs="Arial"/>
          <w:sz w:val="16"/>
          <w:szCs w:val="16"/>
          <w:lang w:val="en-US"/>
        </w:rPr>
        <w:t>*</w:t>
      </w:r>
      <w:r>
        <w:rPr>
          <w:rStyle w:val="56"/>
          <w:rFonts w:cs="Arial"/>
          <w:sz w:val="16"/>
          <w:szCs w:val="16"/>
        </w:rPr>
        <w:t>D</w:t>
      </w:r>
      <w:r>
        <w:rPr>
          <w:rFonts w:ascii="Arial" w:hAnsi="Arial" w:cs="Arial"/>
          <w:bCs/>
          <w:sz w:val="16"/>
          <w:szCs w:val="16"/>
        </w:rPr>
        <w:t>ependent on continuation of mandate, availability of funding, operational necessity and satisfactory performance; there is no guarantee of assignment extension.</w:t>
      </w:r>
    </w:p>
    <w:p w14:paraId="4FE71050">
      <w:pPr>
        <w:pStyle w:val="35"/>
        <w:tabs>
          <w:tab w:val="left" w:pos="709"/>
          <w:tab w:val="left" w:pos="3060"/>
        </w:tabs>
        <w:spacing w:after="0" w:line="240" w:lineRule="auto"/>
        <w:ind w:left="360"/>
        <w:jc w:val="both"/>
        <w:rPr>
          <w:rFonts w:ascii="Arial" w:hAnsi="Arial" w:cs="Arial"/>
          <w:b/>
          <w:bCs/>
          <w:sz w:val="16"/>
          <w:szCs w:val="16"/>
        </w:rPr>
      </w:pPr>
    </w:p>
    <w:p w14:paraId="69F05D88">
      <w:pPr>
        <w:pStyle w:val="49"/>
        <w:numPr>
          <w:ilvl w:val="0"/>
          <w:numId w:val="1"/>
        </w:numPr>
        <w:tabs>
          <w:tab w:val="left" w:pos="3060"/>
        </w:tabs>
        <w:ind w:right="-759"/>
        <w:jc w:val="both"/>
        <w:rPr>
          <w:rFonts w:ascii="Arial" w:hAnsi="Arial" w:cs="Arial"/>
          <w:b/>
          <w:bCs/>
          <w:sz w:val="20"/>
          <w:szCs w:val="20"/>
        </w:rPr>
      </w:pPr>
      <w:r>
        <w:rPr>
          <w:rFonts w:ascii="Arial" w:hAnsi="Arial" w:cs="Arial"/>
          <w:b/>
          <w:bCs/>
          <w:sz w:val="20"/>
          <w:szCs w:val="20"/>
        </w:rPr>
        <w:t xml:space="preserve">Assignment Family Status: </w:t>
      </w:r>
      <w:r>
        <w:rPr>
          <w:rFonts w:ascii="Arial" w:hAnsi="Arial" w:cs="Arial"/>
          <w:b/>
          <w:bCs/>
          <w:sz w:val="20"/>
          <w:szCs w:val="20"/>
        </w:rPr>
        <w:tab/>
      </w:r>
      <w:r>
        <w:rPr>
          <w:rFonts w:ascii="Arial" w:hAnsi="Arial" w:cs="Arial"/>
          <w:sz w:val="20"/>
          <w:szCs w:val="20"/>
        </w:rPr>
        <w:t>All youth and university assignments are without family</w:t>
      </w:r>
    </w:p>
    <w:p w14:paraId="657B1760">
      <w:pPr>
        <w:pStyle w:val="40"/>
        <w:tabs>
          <w:tab w:val="left" w:pos="360"/>
          <w:tab w:val="left" w:pos="3240"/>
          <w:tab w:val="decimal" w:pos="9498"/>
        </w:tabs>
        <w:jc w:val="both"/>
        <w:rPr>
          <w:b/>
          <w:bCs/>
          <w:color w:val="auto"/>
          <w:sz w:val="20"/>
          <w:szCs w:val="20"/>
        </w:rPr>
      </w:pPr>
    </w:p>
    <w:p w14:paraId="657B1761">
      <w:pPr>
        <w:pStyle w:val="35"/>
        <w:numPr>
          <w:ilvl w:val="0"/>
          <w:numId w:val="1"/>
        </w:numPr>
        <w:tabs>
          <w:tab w:val="left" w:pos="360"/>
          <w:tab w:val="left" w:pos="3060"/>
          <w:tab w:val="decimal" w:pos="9498"/>
        </w:tabs>
        <w:spacing w:after="0" w:line="240" w:lineRule="auto"/>
        <w:ind w:left="3060" w:hanging="3060"/>
        <w:jc w:val="both"/>
        <w:rPr>
          <w:rFonts w:ascii="Arial" w:hAnsi="Arial" w:cs="Arial"/>
          <w:b/>
          <w:bCs/>
          <w:sz w:val="20"/>
          <w:szCs w:val="20"/>
        </w:rPr>
      </w:pPr>
      <w:r>
        <w:rPr>
          <w:rFonts w:ascii="Arial" w:hAnsi="Arial" w:cs="Arial"/>
          <w:b/>
          <w:bCs/>
          <w:sz w:val="20"/>
          <w:szCs w:val="20"/>
        </w:rPr>
        <w:t>Expected Starting Date:</w:t>
      </w:r>
      <w:r>
        <w:rPr>
          <w:rFonts w:ascii="Arial" w:hAnsi="Arial" w:cs="Arial"/>
          <w:b/>
          <w:bCs/>
          <w:sz w:val="20"/>
          <w:szCs w:val="20"/>
        </w:rPr>
        <w:tab/>
      </w:r>
      <w:sdt>
        <w:sdtPr>
          <w:rPr>
            <w:rStyle w:val="59"/>
            <w:rFonts w:hint="eastAsia"/>
            <w:b/>
            <w:bCs/>
            <w:lang w:eastAsia="zh-CN"/>
          </w:rPr>
          <w:alias w:val="[Insert expected starting date or “Immediate”]"/>
          <w:tag w:val="[Insert expected starting date or “Immediate”]"/>
          <w:id w:val="1400020832"/>
          <w:placeholder>
            <w:docPart w:val="DE221F1A8B9A40CFAFEB6FF7C195F4B1"/>
          </w:placeholder>
          <w:text/>
        </w:sdtPr>
        <w:sdtEndPr>
          <w:rPr>
            <w:rStyle w:val="59"/>
            <w:rFonts w:hint="eastAsia"/>
            <w:b/>
            <w:bCs/>
            <w:lang w:eastAsia="zh-CN"/>
          </w:rPr>
        </w:sdtEndPr>
        <w:sdtContent>
          <w:r>
            <w:rPr>
              <w:rStyle w:val="59"/>
              <w:rFonts w:hint="eastAsia" w:eastAsiaTheme="minorEastAsia"/>
              <w:b/>
              <w:bCs/>
              <w:lang w:eastAsia="zh-CN"/>
            </w:rPr>
            <w:t>Aug/Sept.</w:t>
          </w:r>
          <w:r>
            <w:rPr>
              <w:rStyle w:val="59"/>
              <w:rFonts w:hint="eastAsia"/>
              <w:b/>
              <w:bCs/>
              <w:lang w:eastAsia="zh-CN"/>
            </w:rPr>
            <w:t xml:space="preserve"> 2025</w:t>
          </w:r>
        </w:sdtContent>
      </w:sdt>
    </w:p>
    <w:p w14:paraId="657B1762">
      <w:pPr>
        <w:pStyle w:val="35"/>
        <w:tabs>
          <w:tab w:val="left" w:pos="0"/>
          <w:tab w:val="left" w:pos="360"/>
          <w:tab w:val="decimal" w:pos="9270"/>
        </w:tabs>
        <w:spacing w:after="0" w:line="240" w:lineRule="auto"/>
        <w:jc w:val="both"/>
        <w:rPr>
          <w:rFonts w:ascii="Arial" w:hAnsi="Arial" w:cs="Arial"/>
          <w:b/>
          <w:bCs/>
          <w:sz w:val="20"/>
          <w:szCs w:val="20"/>
        </w:rPr>
      </w:pPr>
    </w:p>
    <w:p w14:paraId="657B1763">
      <w:pPr>
        <w:pStyle w:val="35"/>
        <w:numPr>
          <w:ilvl w:val="0"/>
          <w:numId w:val="1"/>
        </w:numPr>
        <w:tabs>
          <w:tab w:val="left" w:pos="360"/>
          <w:tab w:val="left" w:pos="3240"/>
          <w:tab w:val="decimal" w:pos="9498"/>
        </w:tabs>
        <w:spacing w:after="0" w:line="240" w:lineRule="auto"/>
        <w:ind w:left="3240" w:hanging="3240"/>
        <w:jc w:val="both"/>
        <w:rPr>
          <w:rFonts w:ascii="Arial" w:hAnsi="Arial" w:cs="Arial"/>
          <w:b/>
          <w:bCs/>
          <w:sz w:val="20"/>
          <w:szCs w:val="20"/>
        </w:rPr>
      </w:pPr>
      <w:r>
        <w:rPr>
          <w:rFonts w:ascii="Arial" w:hAnsi="Arial" w:cs="Arial"/>
          <w:b/>
          <w:bCs/>
          <w:sz w:val="20"/>
          <w:szCs w:val="20"/>
        </w:rPr>
        <w:t>Organizational Context and Brief Project Description:</w:t>
      </w:r>
    </w:p>
    <w:p w14:paraId="657B1764">
      <w:pPr>
        <w:pStyle w:val="49"/>
        <w:rPr>
          <w:rFonts w:ascii="Arial" w:hAnsi="Arial" w:cs="Arial"/>
          <w:b/>
          <w:bCs/>
          <w:sz w:val="20"/>
          <w:szCs w:val="20"/>
        </w:rPr>
      </w:pPr>
    </w:p>
    <w:p w14:paraId="2C11CF63">
      <w:pPr>
        <w:spacing w:after="160" w:line="259" w:lineRule="auto"/>
        <w:ind w:right="-8"/>
        <w:jc w:val="both"/>
        <w:rPr>
          <w:rFonts w:ascii="Arial" w:hAnsi="Arial" w:eastAsia="Times New Roman" w:cs="Arial"/>
          <w:sz w:val="20"/>
          <w:szCs w:val="20"/>
        </w:rPr>
      </w:pPr>
      <w:r>
        <w:rPr>
          <w:rFonts w:ascii="Arial" w:hAnsi="Arial" w:eastAsia="Times New Roman" w:cs="Arial"/>
          <w:sz w:val="20"/>
          <w:szCs w:val="20"/>
        </w:rPr>
        <w:t>FAO is recognized as the lead UN technical organization in the fight to eradicate hunger, eliminate rural poverty, and in the promotion of sustainable agriculture, fisheries and livestock development while promoting sustainable management of the environment and natural resources for the benefit of communities and rural people in need.</w:t>
      </w:r>
    </w:p>
    <w:p w14:paraId="68ECE9BE">
      <w:pPr>
        <w:pStyle w:val="35"/>
        <w:tabs>
          <w:tab w:val="left" w:pos="360"/>
          <w:tab w:val="left" w:pos="3240"/>
          <w:tab w:val="decimal" w:pos="9498"/>
        </w:tabs>
        <w:spacing w:after="0" w:line="240" w:lineRule="auto"/>
        <w:ind w:left="0"/>
        <w:jc w:val="both"/>
        <w:rPr>
          <w:sz w:val="20"/>
          <w:szCs w:val="20"/>
        </w:rPr>
      </w:pPr>
      <w:r>
        <w:rPr>
          <w:rFonts w:ascii="Arial" w:hAnsi="Arial" w:eastAsia="Times New Roman" w:cs="Arial"/>
          <w:sz w:val="20"/>
          <w:szCs w:val="20"/>
          <w:lang w:val="en-US"/>
        </w:rPr>
        <w:t>FAO encourages and facilitates innovation in agriculture through all its form, from the grass-root level to policy support, fostering knowledge sharing and promoting exchange of innovative practices in favour of a sustainable, social and equitable agriculture development. At country level, the innovation team of the FAO Representation in China is responsible for the innovation programme and activities for sustainable food systems and agriculture development</w:t>
      </w:r>
    </w:p>
    <w:p w14:paraId="63D02006">
      <w:pPr>
        <w:pStyle w:val="49"/>
        <w:rPr>
          <w:rFonts w:ascii="Arial" w:hAnsi="Arial" w:cs="Arial"/>
          <w:b/>
          <w:bCs/>
          <w:sz w:val="20"/>
          <w:szCs w:val="20"/>
        </w:rPr>
      </w:pPr>
    </w:p>
    <w:p w14:paraId="45B3AB25">
      <w:pPr>
        <w:pStyle w:val="35"/>
        <w:numPr>
          <w:ilvl w:val="0"/>
          <w:numId w:val="1"/>
        </w:numPr>
        <w:tabs>
          <w:tab w:val="left" w:pos="360"/>
          <w:tab w:val="left" w:pos="3240"/>
          <w:tab w:val="decimal" w:pos="9498"/>
        </w:tabs>
        <w:spacing w:after="0" w:line="240" w:lineRule="auto"/>
        <w:ind w:left="3240" w:hanging="3240"/>
        <w:jc w:val="both"/>
        <w:rPr>
          <w:rFonts w:ascii="Arial" w:hAnsi="Arial" w:eastAsia="Times New Roman" w:cs="Arial"/>
          <w:sz w:val="20"/>
          <w:szCs w:val="20"/>
          <w:lang w:val="en-US"/>
        </w:rPr>
      </w:pPr>
      <w:r>
        <w:rPr>
          <w:rFonts w:ascii="Arial" w:hAnsi="Arial" w:cs="Arial"/>
          <w:b/>
          <w:bCs/>
          <w:sz w:val="20"/>
          <w:szCs w:val="20"/>
        </w:rPr>
        <w:t>Sustainable Development Goals</w:t>
      </w:r>
      <w:r>
        <w:rPr>
          <w:rFonts w:ascii="Arial" w:hAnsi="Arial" w:eastAsia="Times New Roman" w:cs="Arial"/>
          <w:sz w:val="20"/>
          <w:szCs w:val="20"/>
          <w:lang w:val="en-US"/>
        </w:rPr>
        <w:t xml:space="preserve">: </w:t>
      </w:r>
      <w:sdt>
        <w:sdtPr>
          <w:rPr>
            <w:rFonts w:ascii="Arial" w:hAnsi="Arial" w:eastAsia="Times New Roman" w:cs="Arial"/>
            <w:sz w:val="20"/>
            <w:szCs w:val="20"/>
            <w:lang w:val="en-US"/>
          </w:rPr>
          <w:alias w:val="SDG"/>
          <w:tag w:val="SDG"/>
          <w:id w:val="-1438896065"/>
          <w:placeholder>
            <w:docPart w:val="F332D59E740744409F5F86342C875B7C"/>
          </w:placeholder>
          <w:comboBox>
            <w:listItem w:value="Choose an item."/>
            <w:listItem w:displayText="1. No Poverty" w:value="1. No Poverty"/>
            <w:listItem w:displayText="2. Zero Hunger"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EndPr>
          <w:rPr>
            <w:rFonts w:ascii="Arial" w:hAnsi="Arial" w:eastAsia="Times New Roman" w:cs="Arial"/>
            <w:sz w:val="20"/>
            <w:szCs w:val="20"/>
            <w:lang w:val="en-US"/>
          </w:rPr>
        </w:sdtEndPr>
        <w:sdtContent>
          <w:r>
            <w:rPr>
              <w:rFonts w:ascii="Arial" w:hAnsi="Arial" w:eastAsia="Times New Roman" w:cs="Arial"/>
              <w:sz w:val="20"/>
              <w:szCs w:val="20"/>
              <w:lang w:val="en-US"/>
            </w:rPr>
            <w:t>2. Zero Hunger</w:t>
          </w:r>
        </w:sdtContent>
      </w:sdt>
    </w:p>
    <w:p w14:paraId="0E85FA2D">
      <w:pPr>
        <w:pStyle w:val="35"/>
        <w:tabs>
          <w:tab w:val="left" w:pos="360"/>
          <w:tab w:val="left" w:pos="3240"/>
          <w:tab w:val="decimal" w:pos="9498"/>
        </w:tabs>
        <w:spacing w:after="0" w:line="240" w:lineRule="auto"/>
        <w:ind w:left="0"/>
        <w:jc w:val="both"/>
      </w:pPr>
    </w:p>
    <w:p w14:paraId="49264DE3">
      <w:pPr>
        <w:pStyle w:val="35"/>
        <w:tabs>
          <w:tab w:val="left" w:pos="360"/>
          <w:tab w:val="left" w:pos="3240"/>
          <w:tab w:val="decimal" w:pos="9498"/>
        </w:tabs>
        <w:spacing w:after="0" w:line="240" w:lineRule="auto"/>
        <w:ind w:left="0"/>
        <w:jc w:val="both"/>
        <w:rPr>
          <w:rFonts w:ascii="Arial" w:hAnsi="Arial" w:eastAsia="Arial" w:cs="Arial"/>
          <w:b/>
          <w:bCs/>
          <w:sz w:val="20"/>
          <w:szCs w:val="20"/>
        </w:rPr>
      </w:pPr>
      <w:r>
        <w:rPr>
          <w:rFonts w:ascii="Arial" w:hAnsi="Arial" w:eastAsia="Arial" w:cs="Arial"/>
          <w:b/>
          <w:bCs/>
          <w:sz w:val="20"/>
          <w:szCs w:val="20"/>
        </w:rPr>
        <w:t>Supervision, induction and duty of care of UN Volunteers (</w:t>
      </w:r>
      <w:r>
        <w:fldChar w:fldCharType="begin"/>
      </w:r>
      <w:r>
        <w:instrText xml:space="preserve"> HYPERLINK "https://www.unv.org/sites/default/files/Roles%20and%20Responsibilities_Host%20Entities_0.pdf" </w:instrText>
      </w:r>
      <w:r>
        <w:fldChar w:fldCharType="separate"/>
      </w:r>
      <w:r>
        <w:rPr>
          <w:rStyle w:val="27"/>
          <w:rFonts w:ascii="Arial" w:hAnsi="Arial" w:cs="Arial"/>
          <w:sz w:val="20"/>
          <w:szCs w:val="20"/>
        </w:rPr>
        <w:t>Roles and Responsibilities of Host Entities</w:t>
      </w:r>
      <w:r>
        <w:rPr>
          <w:rStyle w:val="27"/>
          <w:rFonts w:ascii="Arial" w:hAnsi="Arial" w:cs="Arial"/>
          <w:sz w:val="20"/>
          <w:szCs w:val="20"/>
        </w:rPr>
        <w:fldChar w:fldCharType="end"/>
      </w:r>
      <w:r>
        <w:rPr>
          <w:rFonts w:ascii="Arial" w:hAnsi="Arial" w:cs="Arial"/>
          <w:sz w:val="20"/>
          <w:szCs w:val="20"/>
        </w:rPr>
        <w:t>)</w:t>
      </w:r>
    </w:p>
    <w:p w14:paraId="1EED92BD">
      <w:pPr>
        <w:pStyle w:val="35"/>
        <w:tabs>
          <w:tab w:val="left" w:pos="360"/>
          <w:tab w:val="left" w:pos="3240"/>
          <w:tab w:val="decimal" w:pos="9498"/>
        </w:tabs>
        <w:spacing w:after="0" w:line="240" w:lineRule="auto"/>
        <w:ind w:left="0"/>
        <w:jc w:val="both"/>
        <w:rPr>
          <w:rFonts w:ascii="Arial" w:hAnsi="Arial" w:eastAsia="Arial" w:cs="Arial"/>
          <w:b/>
          <w:bCs/>
          <w:sz w:val="20"/>
          <w:szCs w:val="20"/>
        </w:rPr>
      </w:pPr>
    </w:p>
    <w:p w14:paraId="5D86E9E2">
      <w:pPr>
        <w:widowControl w:val="0"/>
        <w:autoSpaceDE w:val="0"/>
        <w:autoSpaceDN w:val="0"/>
        <w:adjustRightInd w:val="0"/>
        <w:jc w:val="both"/>
        <w:rPr>
          <w:rFonts w:ascii="Arial" w:hAnsi="Arial" w:eastAsia="Arial" w:cs="Arial"/>
          <w:sz w:val="20"/>
          <w:szCs w:val="20"/>
          <w:lang w:eastAsia="ja-JP"/>
        </w:rPr>
      </w:pPr>
      <w:r>
        <w:rPr>
          <w:rFonts w:ascii="Arial" w:hAnsi="Arial" w:eastAsia="Arial" w:cs="Arial"/>
          <w:sz w:val="20"/>
          <w:szCs w:val="20"/>
          <w:lang w:eastAsia="ja-JP"/>
        </w:rPr>
        <w:t>UN Volunteers should be provided equal duty of care as extended to all host entity personnel. Host entity support to the UN Volunteer includes, but is not limited to:</w:t>
      </w:r>
    </w:p>
    <w:p w14:paraId="1BC77CF0">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Introductory briefings about the organisation and office-related context including security, emergency procedures, good cultural practice and orientation to the local environment;</w:t>
      </w:r>
    </w:p>
    <w:p w14:paraId="4F10C400">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Support with arrival administration including setting-up of bank accounts, residence permit applications and completion of other official processes as required by the host government or host entity;</w:t>
      </w:r>
    </w:p>
    <w:p w14:paraId="513C1269">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Structured guidance, mentoring and coaching by a supervisor including a clear workplan and performance appraisal;</w:t>
      </w:r>
    </w:p>
    <w:p w14:paraId="089B1AE4">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Access to office space, equipment, IT support and any other systems and tools required to complete the objectives of the assignment including a host entity email address;</w:t>
      </w:r>
    </w:p>
    <w:p w14:paraId="41636103">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Access to shared host entity corporate knowledge, training and learning; ​</w:t>
      </w:r>
    </w:p>
    <w:p w14:paraId="1C8D952C">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Inclusion of the volunteer in emergency procedures such as evacuations;</w:t>
      </w:r>
    </w:p>
    <w:p w14:paraId="7EA06DBB">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Leave management;</w:t>
      </w:r>
    </w:p>
    <w:p w14:paraId="7A361E39">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eastAsia="Arial" w:cs="Arial"/>
          <w:sz w:val="20"/>
          <w:szCs w:val="20"/>
          <w:lang w:val="en-GB"/>
        </w:rPr>
        <w:t>DSA for official travel, when applicable​;</w:t>
      </w:r>
      <w:bookmarkStart w:id="0" w:name="_Hlk520820168"/>
    </w:p>
    <w:p w14:paraId="48804ED4">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cs="Arial"/>
          <w:sz w:val="20"/>
          <w:szCs w:val="20"/>
        </w:rPr>
        <w:t>All changes in the Description of Assignment occurring between recruitment and arrival or during the assignment need to be formalized with the United Nations Volunteer Programme;</w:t>
      </w:r>
    </w:p>
    <w:p w14:paraId="715B508A">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cs="Arial"/>
          <w:sz w:val="20"/>
          <w:szCs w:val="20"/>
        </w:rPr>
        <w:t>Investigate misconduct: sharing reports with the UNV;</w:t>
      </w:r>
      <w:r>
        <w:rPr>
          <w:rFonts w:ascii="Arial" w:hAnsi="Arial" w:cs="Arial"/>
          <w:sz w:val="20"/>
        </w:rPr>
        <w:t xml:space="preserve"> </w:t>
      </w:r>
    </w:p>
    <w:p w14:paraId="1BEA37EE">
      <w:pPr>
        <w:pStyle w:val="49"/>
        <w:numPr>
          <w:ilvl w:val="0"/>
          <w:numId w:val="2"/>
        </w:numPr>
        <w:tabs>
          <w:tab w:val="left" w:pos="480"/>
        </w:tabs>
        <w:ind w:left="426" w:hanging="426"/>
        <w:jc w:val="both"/>
        <w:rPr>
          <w:rFonts w:ascii="Arial" w:hAnsi="Arial" w:eastAsia="Arial" w:cs="Arial"/>
          <w:sz w:val="20"/>
          <w:szCs w:val="20"/>
          <w:lang w:val="en-GB"/>
        </w:rPr>
      </w:pPr>
      <w:r>
        <w:rPr>
          <w:rFonts w:ascii="Arial" w:hAnsi="Arial" w:cs="Arial"/>
          <w:sz w:val="20"/>
          <w:szCs w:val="20"/>
        </w:rPr>
        <w:t xml:space="preserve">Provide emergency assistance, e.g. the death of volunteer or medical evacuation, in collaboration with UNV. Accept letters of guarantees or potential liabilities for covering medical costs not claimable under medical insurance in extraordinary situations (e.g. isolation facilities` services during pandemics) </w:t>
      </w:r>
    </w:p>
    <w:p w14:paraId="63778C55">
      <w:pPr>
        <w:pStyle w:val="49"/>
        <w:ind w:left="426"/>
        <w:jc w:val="both"/>
        <w:rPr>
          <w:rFonts w:ascii="Arial" w:hAnsi="Arial" w:eastAsia="Arial" w:cs="Arial"/>
          <w:sz w:val="20"/>
          <w:szCs w:val="20"/>
          <w:lang w:val="en-GB"/>
        </w:rPr>
      </w:pPr>
    </w:p>
    <w:p w14:paraId="35DFB9B4">
      <w:pPr>
        <w:pStyle w:val="49"/>
        <w:ind w:left="426"/>
        <w:jc w:val="both"/>
        <w:rPr>
          <w:rFonts w:ascii="Arial" w:hAnsi="Arial" w:eastAsia="Arial" w:cs="Arial"/>
          <w:sz w:val="20"/>
          <w:szCs w:val="20"/>
          <w:lang w:val="en-GB"/>
        </w:rPr>
      </w:pPr>
    </w:p>
    <w:bookmarkEnd w:id="0"/>
    <w:p w14:paraId="657B1776">
      <w:pPr>
        <w:pStyle w:val="35"/>
        <w:numPr>
          <w:ilvl w:val="0"/>
          <w:numId w:val="1"/>
        </w:numPr>
        <w:tabs>
          <w:tab w:val="left" w:pos="360"/>
          <w:tab w:val="left" w:pos="3240"/>
          <w:tab w:val="decimal" w:pos="9498"/>
        </w:tabs>
        <w:spacing w:after="0" w:line="240" w:lineRule="auto"/>
        <w:ind w:left="3240" w:hanging="3240"/>
        <w:jc w:val="both"/>
        <w:rPr>
          <w:rFonts w:ascii="Arial" w:hAnsi="Arial" w:cs="Arial"/>
          <w:sz w:val="20"/>
          <w:szCs w:val="20"/>
          <w:lang w:eastAsia="ja-JP"/>
        </w:rPr>
      </w:pPr>
      <w:r>
        <w:rPr>
          <w:rFonts w:ascii="Arial" w:hAnsi="Arial" w:cs="Arial"/>
          <w:b/>
          <w:bCs/>
          <w:sz w:val="20"/>
          <w:szCs w:val="20"/>
        </w:rPr>
        <w:t>Description of Tasks:</w:t>
      </w:r>
    </w:p>
    <w:p w14:paraId="657B1777">
      <w:pPr>
        <w:tabs>
          <w:tab w:val="left" w:pos="3060"/>
          <w:tab w:val="decimal" w:pos="9498"/>
        </w:tabs>
        <w:jc w:val="both"/>
        <w:rPr>
          <w:rFonts w:ascii="Arial" w:hAnsi="Arial" w:cs="Arial"/>
          <w:sz w:val="20"/>
          <w:szCs w:val="20"/>
        </w:rPr>
      </w:pPr>
    </w:p>
    <w:p w14:paraId="702A0DF9">
      <w:pPr>
        <w:ind w:right="-8"/>
        <w:jc w:val="both"/>
        <w:rPr>
          <w:rFonts w:ascii="Arial" w:hAnsi="Arial" w:cs="Arial"/>
          <w:sz w:val="20"/>
          <w:szCs w:val="20"/>
        </w:rPr>
      </w:pPr>
      <w:r>
        <w:rPr>
          <w:rFonts w:ascii="Arial" w:hAnsi="Arial" w:cs="Arial"/>
          <w:sz w:val="20"/>
          <w:szCs w:val="20"/>
        </w:rPr>
        <w:t xml:space="preserve">Under the direct supervision of </w:t>
      </w:r>
      <w:sdt>
        <w:sdtPr>
          <w:rPr>
            <w:rFonts w:ascii="Arial" w:hAnsi="Arial" w:eastAsia="Calibri" w:cs="Arial"/>
            <w:sz w:val="20"/>
            <w:szCs w:val="20"/>
          </w:rPr>
          <w:id w:val="2096049201"/>
          <w:placeholder>
            <w:docPart w:val="735E321DD4D94B42BBCCBF6EED1F413C"/>
          </w:placeholder>
          <w:text/>
        </w:sdtPr>
        <w:sdtEndPr>
          <w:rPr>
            <w:rFonts w:ascii="Arial" w:hAnsi="Arial" w:eastAsia="Calibri" w:cs="Arial"/>
            <w:sz w:val="20"/>
            <w:szCs w:val="20"/>
          </w:rPr>
        </w:sdtEndPr>
        <w:sdtContent>
          <w:r>
            <w:rPr>
              <w:rFonts w:ascii="Arial" w:hAnsi="Arial" w:eastAsia="Calibri" w:cs="Arial"/>
              <w:sz w:val="20"/>
              <w:szCs w:val="20"/>
            </w:rPr>
            <w:t>the Assistant FAOR of the FAO China Office</w:t>
          </w:r>
        </w:sdtContent>
      </w:sdt>
      <w:r>
        <w:rPr>
          <w:rFonts w:ascii="Arial" w:hAnsi="Arial" w:cs="Arial"/>
          <w:sz w:val="20"/>
          <w:szCs w:val="20"/>
        </w:rPr>
        <w:t xml:space="preserve">, the </w:t>
      </w:r>
      <w:sdt>
        <w:sdtPr>
          <w:rPr>
            <w:rStyle w:val="59"/>
            <w:rFonts w:cs="Arial"/>
            <w:szCs w:val="20"/>
          </w:rPr>
          <w:alias w:val="Type of Assignment"/>
          <w:tag w:val="Type of Assignment"/>
          <w:id w:val="-562404514"/>
          <w:placeholder>
            <w:docPart w:val="36475D6DBE5748D68DF76B63FA56C8E0"/>
          </w:placeholder>
          <w:dropDownList>
            <w:listItem w:value="Choose an item."/>
            <w:listItem w:displayText="International UN Youth Volunteer" w:value="International UN Youth Volunteer"/>
            <w:listItem w:displayText="International University Volunteer" w:value="International University Volunteer"/>
            <w:listItem w:displayText="National UN Youth Volunteer" w:value="National UN Youth Volunteer"/>
          </w:dropDownList>
        </w:sdtPr>
        <w:sdtEndPr>
          <w:rPr>
            <w:rStyle w:val="6"/>
            <w:rFonts w:ascii="Times New Roman" w:hAnsi="Times New Roman" w:cs="Arial"/>
            <w:b/>
            <w:bCs/>
            <w:color w:val="000000" w:themeColor="text1"/>
            <w:sz w:val="24"/>
            <w:szCs w:val="20"/>
            <w14:textFill>
              <w14:solidFill>
                <w14:schemeClr w14:val="tx1"/>
              </w14:solidFill>
            </w14:textFill>
          </w:rPr>
        </w:sdtEndPr>
        <w:sdtContent>
          <w:r>
            <w:rPr>
              <w:rStyle w:val="59"/>
              <w:rFonts w:cs="Arial"/>
              <w:szCs w:val="20"/>
            </w:rPr>
            <w:t>National UN Youth Volunteer</w:t>
          </w:r>
        </w:sdtContent>
      </w:sdt>
      <w:r>
        <w:rPr>
          <w:rFonts w:ascii="Arial" w:hAnsi="Arial" w:cs="Arial"/>
          <w:sz w:val="20"/>
          <w:szCs w:val="20"/>
        </w:rPr>
        <w:t xml:space="preserve"> will</w:t>
      </w:r>
      <w:r>
        <w:rPr>
          <w:rFonts w:ascii="Arial" w:hAnsi="Arial" w:cs="Arial"/>
          <w:sz w:val="20"/>
          <w:szCs w:val="20"/>
          <w:lang w:eastAsia="zh-CN"/>
        </w:rPr>
        <w:t xml:space="preserve"> </w:t>
      </w:r>
      <w:r>
        <w:rPr>
          <w:rFonts w:ascii="Arial" w:hAnsi="Arial" w:eastAsia="Calibri" w:cs="Arial"/>
          <w:sz w:val="20"/>
          <w:szCs w:val="20"/>
        </w:rPr>
        <w:t>report directly to the Programme Officer (Partnership and Innovation) of the FAO China Office. S/he wil</w:t>
      </w:r>
      <w:r>
        <w:rPr>
          <w:rFonts w:ascii="Arial" w:hAnsi="Arial" w:cs="Arial"/>
          <w:sz w:val="20"/>
          <w:szCs w:val="20"/>
        </w:rPr>
        <w:t>l perform the following duties:</w:t>
      </w:r>
    </w:p>
    <w:p w14:paraId="08790D68">
      <w:pPr>
        <w:ind w:right="-8"/>
        <w:jc w:val="both"/>
        <w:rPr>
          <w:rFonts w:ascii="Arial" w:hAnsi="Arial" w:eastAsia="Calibri" w:cs="Arial"/>
          <w:sz w:val="20"/>
          <w:szCs w:val="20"/>
        </w:rPr>
      </w:pPr>
    </w:p>
    <w:p w14:paraId="1866F7FB">
      <w:pPr>
        <w:pStyle w:val="49"/>
        <w:numPr>
          <w:ilvl w:val="0"/>
          <w:numId w:val="3"/>
        </w:numPr>
        <w:spacing w:after="200" w:line="276" w:lineRule="auto"/>
        <w:ind w:left="284" w:right="-8" w:hanging="284"/>
        <w:jc w:val="both"/>
        <w:rPr>
          <w:rFonts w:ascii="Arial" w:hAnsi="Arial" w:cs="Arial"/>
          <w:sz w:val="20"/>
          <w:szCs w:val="20"/>
        </w:rPr>
      </w:pPr>
      <w:r>
        <w:rPr>
          <w:rFonts w:ascii="Arial" w:hAnsi="Arial" w:cs="Arial"/>
          <w:sz w:val="20"/>
          <w:szCs w:val="20"/>
        </w:rPr>
        <w:t>Assist to develop and implement innovative activities and projects in the area of linking smallholder farmers to market, digital solutions and Information Communication Technologies (ICTs) for rural revitalization and inclusive rural transformation.</w:t>
      </w:r>
    </w:p>
    <w:p w14:paraId="414408AA">
      <w:pPr>
        <w:pStyle w:val="49"/>
        <w:numPr>
          <w:ilvl w:val="0"/>
          <w:numId w:val="3"/>
        </w:numPr>
        <w:spacing w:after="200" w:line="276" w:lineRule="auto"/>
        <w:ind w:left="284" w:right="-8" w:hanging="284"/>
        <w:jc w:val="both"/>
        <w:rPr>
          <w:rFonts w:ascii="Arial" w:hAnsi="Arial" w:cs="Arial"/>
          <w:sz w:val="20"/>
          <w:szCs w:val="20"/>
        </w:rPr>
      </w:pPr>
      <w:r>
        <w:rPr>
          <w:rFonts w:ascii="Arial" w:hAnsi="Arial" w:cs="Arial"/>
          <w:sz w:val="20"/>
          <w:szCs w:val="20"/>
        </w:rPr>
        <w:t>Assist to organize workshops, seminars and conferences on innovation and partnership for rural and agriculture development, contributing to FAO’s One Country One Commodity (OCOC) Initiative, Digital Village Initiative (DVI) as well as Hand-in-Hand Initiative (HiHI)</w:t>
      </w:r>
      <w:r>
        <w:rPr>
          <w:rFonts w:ascii="Arial" w:hAnsi="Arial" w:cs="Arial"/>
          <w:sz w:val="20"/>
          <w:szCs w:val="20"/>
          <w:lang w:eastAsia="zh-CN"/>
        </w:rPr>
        <w:t>.</w:t>
      </w:r>
    </w:p>
    <w:p w14:paraId="6A0D293D">
      <w:pPr>
        <w:pStyle w:val="49"/>
        <w:numPr>
          <w:ilvl w:val="0"/>
          <w:numId w:val="3"/>
        </w:numPr>
        <w:spacing w:after="200" w:line="276" w:lineRule="auto"/>
        <w:ind w:left="284" w:right="-8" w:hanging="284"/>
        <w:jc w:val="both"/>
        <w:rPr>
          <w:rFonts w:ascii="Arial" w:hAnsi="Arial" w:cs="Arial"/>
          <w:sz w:val="20"/>
          <w:szCs w:val="20"/>
        </w:rPr>
      </w:pPr>
      <w:r>
        <w:rPr>
          <w:rFonts w:ascii="Arial" w:hAnsi="Arial" w:cs="Arial"/>
          <w:sz w:val="20"/>
          <w:szCs w:val="20"/>
        </w:rPr>
        <w:t>Assist to map digital-agriculture, food systems development and rural revitalization related strategies and practices at national and regional level, specific to policy and technology transfer.</w:t>
      </w:r>
    </w:p>
    <w:p w14:paraId="15F3EDF1">
      <w:pPr>
        <w:pStyle w:val="49"/>
        <w:numPr>
          <w:ilvl w:val="0"/>
          <w:numId w:val="3"/>
        </w:numPr>
        <w:spacing w:after="200" w:line="276" w:lineRule="auto"/>
        <w:ind w:left="284" w:right="-8" w:hanging="284"/>
        <w:jc w:val="both"/>
        <w:rPr>
          <w:rFonts w:ascii="Arial" w:hAnsi="Arial" w:cs="Arial"/>
          <w:sz w:val="20"/>
          <w:szCs w:val="20"/>
        </w:rPr>
      </w:pPr>
      <w:r>
        <w:rPr>
          <w:rFonts w:ascii="Arial" w:hAnsi="Arial" w:cs="Arial"/>
          <w:sz w:val="20"/>
          <w:szCs w:val="20"/>
        </w:rPr>
        <w:t>Assist and support the establishment of innovative partnerships, advocacy and resource mobilization activities in relation to sustainable food system development, digital agriculture and rural revitalization.</w:t>
      </w:r>
    </w:p>
    <w:p w14:paraId="657B1780">
      <w:pPr>
        <w:pStyle w:val="49"/>
        <w:numPr>
          <w:ilvl w:val="0"/>
          <w:numId w:val="3"/>
        </w:numPr>
        <w:spacing w:after="200" w:line="276" w:lineRule="auto"/>
        <w:ind w:left="284" w:right="-8" w:hanging="284"/>
        <w:jc w:val="both"/>
        <w:rPr>
          <w:rFonts w:ascii="Arial" w:hAnsi="Arial" w:cs="Arial"/>
          <w:sz w:val="20"/>
          <w:szCs w:val="20"/>
        </w:rPr>
      </w:pPr>
      <w:r>
        <w:rPr>
          <w:rFonts w:ascii="Arial" w:hAnsi="Arial" w:cs="Arial"/>
          <w:sz w:val="20"/>
          <w:szCs w:val="20"/>
        </w:rPr>
        <w:t>Perform any other related tasks as may be required.</w:t>
      </w:r>
    </w:p>
    <w:p w14:paraId="657B1781">
      <w:pPr>
        <w:widowControl w:val="0"/>
        <w:tabs>
          <w:tab w:val="left" w:pos="220"/>
          <w:tab w:val="left" w:pos="720"/>
        </w:tabs>
        <w:autoSpaceDE w:val="0"/>
        <w:autoSpaceDN w:val="0"/>
        <w:adjustRightInd w:val="0"/>
        <w:jc w:val="both"/>
        <w:rPr>
          <w:rFonts w:ascii="Arial" w:hAnsi="Arial" w:cs="Arial"/>
          <w:sz w:val="20"/>
          <w:szCs w:val="20"/>
        </w:rPr>
      </w:pPr>
      <w:r>
        <w:rPr>
          <w:rFonts w:ascii="Arial" w:hAnsi="Arial" w:cs="Arial"/>
          <w:sz w:val="20"/>
          <w:szCs w:val="20"/>
          <w:lang w:val="en-GB"/>
        </w:rPr>
        <w:t>Furthermore, UN Volunteers are encouraged to</w:t>
      </w:r>
      <w:r>
        <w:rPr>
          <w:rFonts w:ascii="Arial" w:hAnsi="Arial" w:cs="Arial"/>
          <w:iCs/>
          <w:sz w:val="20"/>
          <w:szCs w:val="20"/>
          <w:lang w:val="en-GB"/>
        </w:rPr>
        <w:t xml:space="preserve"> integrate the UN Volunteers programme mandate within their assignment and promote voluntary action through engagement with communities in the course of their work. As such, UN Volunteers should dedicate a part of their working time to some of the following suggested activities</w:t>
      </w:r>
      <w:r>
        <w:rPr>
          <w:rFonts w:ascii="Arial" w:hAnsi="Arial" w:cs="Arial"/>
          <w:sz w:val="20"/>
          <w:szCs w:val="20"/>
        </w:rPr>
        <w:t>:</w:t>
      </w:r>
    </w:p>
    <w:p w14:paraId="657B1782">
      <w:pPr>
        <w:jc w:val="both"/>
        <w:rPr>
          <w:rFonts w:ascii="Arial" w:hAnsi="Arial" w:cs="Arial"/>
          <w:sz w:val="20"/>
          <w:szCs w:val="20"/>
        </w:rPr>
      </w:pPr>
    </w:p>
    <w:p w14:paraId="6552AA62">
      <w:pPr>
        <w:numPr>
          <w:ilvl w:val="0"/>
          <w:numId w:val="4"/>
        </w:numPr>
        <w:tabs>
          <w:tab w:val="left" w:pos="480"/>
          <w:tab w:val="clear" w:pos="1080"/>
        </w:tabs>
        <w:ind w:left="480" w:hanging="480"/>
        <w:jc w:val="both"/>
        <w:rPr>
          <w:rFonts w:ascii="Arial" w:hAnsi="Arial" w:cs="Arial"/>
          <w:iCs/>
          <w:sz w:val="20"/>
          <w:szCs w:val="20"/>
          <w:lang w:val="en-GB"/>
        </w:rPr>
      </w:pPr>
      <w:r>
        <w:rPr>
          <w:rFonts w:ascii="Arial" w:hAnsi="Arial" w:cs="Arial"/>
          <w:iCs/>
          <w:sz w:val="20"/>
          <w:szCs w:val="20"/>
          <w:lang w:val="en-GB"/>
        </w:rPr>
        <w:t>Strengthen their knowledge and understanding of the concept of volunteerism by reading relevant UNV and external publications and take active part in UNV activities (for instance in events that mark International Volunteer Day);</w:t>
      </w:r>
    </w:p>
    <w:p w14:paraId="2F5F5422">
      <w:pPr>
        <w:numPr>
          <w:ilvl w:val="0"/>
          <w:numId w:val="4"/>
        </w:numPr>
        <w:tabs>
          <w:tab w:val="left" w:pos="480"/>
          <w:tab w:val="clear" w:pos="1080"/>
        </w:tabs>
        <w:ind w:left="480" w:hanging="480"/>
        <w:jc w:val="both"/>
        <w:rPr>
          <w:rFonts w:ascii="Arial" w:hAnsi="Arial" w:cs="Arial"/>
          <w:iCs/>
          <w:sz w:val="20"/>
          <w:szCs w:val="20"/>
          <w:lang w:val="en-GB"/>
        </w:rPr>
      </w:pPr>
      <w:r>
        <w:rPr>
          <w:rFonts w:ascii="Arial" w:hAnsi="Arial" w:cs="Arial"/>
          <w:iCs/>
          <w:sz w:val="20"/>
          <w:szCs w:val="20"/>
          <w:lang w:val="en-GB"/>
        </w:rPr>
        <w:t>Be acquainted with and build on traditional and/or local forms of volunteerism in the host country;</w:t>
      </w:r>
    </w:p>
    <w:p w14:paraId="772B70B8">
      <w:pPr>
        <w:numPr>
          <w:ilvl w:val="0"/>
          <w:numId w:val="4"/>
        </w:numPr>
        <w:tabs>
          <w:tab w:val="left" w:pos="480"/>
          <w:tab w:val="clear" w:pos="1080"/>
        </w:tabs>
        <w:ind w:left="480" w:hanging="480"/>
        <w:jc w:val="both"/>
        <w:rPr>
          <w:rFonts w:ascii="Arial" w:hAnsi="Arial" w:cs="Arial"/>
          <w:iCs/>
          <w:sz w:val="20"/>
          <w:szCs w:val="20"/>
          <w:lang w:val="en-GB"/>
        </w:rPr>
      </w:pPr>
      <w:r>
        <w:rPr>
          <w:rFonts w:ascii="Arial" w:hAnsi="Arial" w:cs="Arial"/>
          <w:iCs/>
          <w:sz w:val="20"/>
          <w:szCs w:val="20"/>
          <w:lang w:val="en-GB"/>
        </w:rPr>
        <w:t xml:space="preserve">Provide annual and end of assignment self- reports on UN Volunteer actions, results and opportunities.   </w:t>
      </w:r>
    </w:p>
    <w:p w14:paraId="589030EA">
      <w:pPr>
        <w:numPr>
          <w:ilvl w:val="0"/>
          <w:numId w:val="4"/>
        </w:numPr>
        <w:tabs>
          <w:tab w:val="left" w:pos="480"/>
          <w:tab w:val="left" w:pos="9355"/>
          <w:tab w:val="decimal" w:pos="9498"/>
          <w:tab w:val="clear" w:pos="1080"/>
        </w:tabs>
        <w:ind w:left="480" w:right="-1" w:hanging="480"/>
        <w:jc w:val="both"/>
        <w:rPr>
          <w:rFonts w:ascii="Arial" w:hAnsi="Arial" w:cs="Arial"/>
          <w:iCs/>
          <w:sz w:val="20"/>
          <w:szCs w:val="20"/>
          <w:lang w:val="en-GB"/>
        </w:rPr>
      </w:pPr>
      <w:r>
        <w:rPr>
          <w:rFonts w:ascii="Arial" w:hAnsi="Arial" w:cs="Arial"/>
          <w:iCs/>
          <w:sz w:val="20"/>
          <w:szCs w:val="20"/>
          <w:lang w:val="en-GB"/>
        </w:rPr>
        <w:t>Contribute articles/write-ups on field experiences and submit them for UNV publications/websites, newsletters, press releases, etc.;</w:t>
      </w:r>
    </w:p>
    <w:p w14:paraId="2EB15468">
      <w:pPr>
        <w:numPr>
          <w:ilvl w:val="0"/>
          <w:numId w:val="4"/>
        </w:numPr>
        <w:tabs>
          <w:tab w:val="left" w:pos="480"/>
          <w:tab w:val="clear" w:pos="1080"/>
        </w:tabs>
        <w:ind w:left="480" w:hanging="480"/>
        <w:jc w:val="both"/>
        <w:rPr>
          <w:rFonts w:ascii="Arial" w:hAnsi="Arial" w:cs="Arial"/>
          <w:iCs/>
          <w:sz w:val="20"/>
          <w:szCs w:val="20"/>
          <w:lang w:val="en-GB"/>
        </w:rPr>
      </w:pPr>
      <w:r>
        <w:rPr>
          <w:rFonts w:ascii="Arial" w:hAnsi="Arial" w:cs="Arial"/>
          <w:iCs/>
          <w:sz w:val="20"/>
          <w:szCs w:val="20"/>
          <w:lang w:val="en-GB"/>
        </w:rPr>
        <w:t>Assist with the UNV Buddy Programme for newly-arrived UN Volunteers;</w:t>
      </w:r>
    </w:p>
    <w:p w14:paraId="63FFD3A0">
      <w:pPr>
        <w:numPr>
          <w:ilvl w:val="0"/>
          <w:numId w:val="4"/>
        </w:numPr>
        <w:tabs>
          <w:tab w:val="left" w:pos="480"/>
          <w:tab w:val="clear" w:pos="1080"/>
        </w:tabs>
        <w:ind w:left="480" w:hanging="480"/>
        <w:jc w:val="both"/>
        <w:rPr>
          <w:rFonts w:ascii="Arial" w:hAnsi="Arial" w:cs="Arial"/>
          <w:iCs/>
          <w:sz w:val="20"/>
          <w:szCs w:val="20"/>
          <w:lang w:val="en-GB"/>
        </w:rPr>
      </w:pPr>
      <w:r>
        <w:rPr>
          <w:rFonts w:ascii="Arial" w:hAnsi="Arial" w:cs="Arial"/>
          <w:iCs/>
          <w:sz w:val="20"/>
          <w:szCs w:val="20"/>
          <w:lang w:val="en-GB"/>
        </w:rPr>
        <w:t>Promote or advise local groups in the use of online volunteering, or encourage relevant local individuals and organizations to use the UNV Online Volunteering service whenever technically possible.</w:t>
      </w:r>
    </w:p>
    <w:p w14:paraId="749EC829">
      <w:pPr>
        <w:ind w:left="360"/>
        <w:jc w:val="both"/>
        <w:rPr>
          <w:rFonts w:ascii="Arial" w:hAnsi="Arial" w:cs="Arial"/>
          <w:sz w:val="20"/>
          <w:szCs w:val="20"/>
          <w:lang w:val="en-GB"/>
        </w:rPr>
      </w:pPr>
    </w:p>
    <w:p w14:paraId="657B178A">
      <w:pPr>
        <w:pStyle w:val="35"/>
        <w:numPr>
          <w:ilvl w:val="0"/>
          <w:numId w:val="1"/>
        </w:numPr>
        <w:tabs>
          <w:tab w:val="left" w:pos="360"/>
          <w:tab w:val="left" w:pos="3240"/>
          <w:tab w:val="decimal" w:pos="9498"/>
        </w:tabs>
        <w:spacing w:after="0" w:line="240" w:lineRule="auto"/>
        <w:ind w:left="3240" w:hanging="3240"/>
        <w:jc w:val="both"/>
        <w:rPr>
          <w:rFonts w:ascii="Arial" w:hAnsi="Arial" w:cs="Arial"/>
          <w:b/>
          <w:bCs/>
          <w:sz w:val="20"/>
          <w:szCs w:val="20"/>
        </w:rPr>
      </w:pPr>
      <w:r>
        <w:rPr>
          <w:rFonts w:ascii="Arial" w:hAnsi="Arial" w:cs="Arial"/>
          <w:b/>
          <w:bCs/>
          <w:sz w:val="20"/>
          <w:szCs w:val="20"/>
        </w:rPr>
        <w:t>Results/Expected Outputs:</w:t>
      </w:r>
    </w:p>
    <w:p w14:paraId="657B178B">
      <w:pPr>
        <w:pStyle w:val="35"/>
        <w:tabs>
          <w:tab w:val="left" w:pos="360"/>
          <w:tab w:val="decimal" w:pos="9498"/>
        </w:tabs>
        <w:spacing w:after="0" w:line="240" w:lineRule="auto"/>
        <w:ind w:left="0"/>
        <w:jc w:val="both"/>
        <w:rPr>
          <w:rFonts w:ascii="Arial" w:hAnsi="Arial" w:cs="Arial"/>
          <w:bCs/>
          <w:sz w:val="20"/>
          <w:szCs w:val="20"/>
          <w:lang w:val="en-US"/>
        </w:rPr>
      </w:pPr>
    </w:p>
    <w:p w14:paraId="7C6529DE">
      <w:pPr>
        <w:tabs>
          <w:tab w:val="left" w:pos="3060"/>
        </w:tabs>
        <w:ind w:right="-759"/>
        <w:jc w:val="both"/>
        <w:rPr>
          <w:rFonts w:ascii="Arial" w:hAnsi="Arial" w:cs="Arial"/>
          <w:b/>
          <w:bCs/>
          <w:color w:val="000000" w:themeColor="text1"/>
          <w:sz w:val="20"/>
          <w:szCs w:val="20"/>
          <w14:textFill>
            <w14:solidFill>
              <w14:schemeClr w14:val="tx1"/>
            </w14:solidFill>
          </w14:textFill>
        </w:rPr>
      </w:pPr>
    </w:p>
    <w:p w14:paraId="50041C5D">
      <w:pPr>
        <w:numPr>
          <w:ilvl w:val="0"/>
          <w:numId w:val="5"/>
        </w:numPr>
        <w:tabs>
          <w:tab w:val="left" w:pos="5400"/>
          <w:tab w:val="clear" w:pos="360"/>
        </w:tabs>
        <w:autoSpaceDE w:val="0"/>
        <w:autoSpaceDN w:val="0"/>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Innovation activities and projects supported.</w:t>
      </w:r>
    </w:p>
    <w:p w14:paraId="48C0F938">
      <w:pPr>
        <w:numPr>
          <w:ilvl w:val="0"/>
          <w:numId w:val="5"/>
        </w:numPr>
        <w:tabs>
          <w:tab w:val="left" w:pos="5400"/>
          <w:tab w:val="clear" w:pos="360"/>
        </w:tabs>
        <w:autoSpaceDE w:val="0"/>
        <w:autoSpaceDN w:val="0"/>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Innovation institution and practices documented.</w:t>
      </w:r>
    </w:p>
    <w:p w14:paraId="2E25C697">
      <w:pPr>
        <w:numPr>
          <w:ilvl w:val="0"/>
          <w:numId w:val="5"/>
        </w:numPr>
        <w:tabs>
          <w:tab w:val="left" w:pos="5400"/>
          <w:tab w:val="clear" w:pos="360"/>
        </w:tabs>
        <w:autoSpaceDE w:val="0"/>
        <w:autoSpaceDN w:val="0"/>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At least one Innovative partnership established.</w:t>
      </w:r>
    </w:p>
    <w:p w14:paraId="7A40623F">
      <w:pPr>
        <w:numPr>
          <w:ilvl w:val="0"/>
          <w:numId w:val="5"/>
        </w:numPr>
        <w:tabs>
          <w:tab w:val="left" w:pos="5400"/>
          <w:tab w:val="clear" w:pos="360"/>
        </w:tabs>
        <w:autoSpaceDE w:val="0"/>
        <w:autoSpaceDN w:val="0"/>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Newsletter on innovation produced.</w:t>
      </w:r>
    </w:p>
    <w:p w14:paraId="6CDB8667">
      <w:pPr>
        <w:numPr>
          <w:ilvl w:val="0"/>
          <w:numId w:val="5"/>
        </w:numPr>
        <w:tabs>
          <w:tab w:val="left" w:pos="5400"/>
          <w:tab w:val="clear" w:pos="360"/>
        </w:tabs>
        <w:autoSpaceDE w:val="0"/>
        <w:autoSpaceDN w:val="0"/>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Age, Gender and Diversity (AGD) perspective is systematically applied, integrated and documented in all activities throughout the assignment</w:t>
      </w:r>
    </w:p>
    <w:p w14:paraId="3CC006EB">
      <w:pPr>
        <w:numPr>
          <w:ilvl w:val="0"/>
          <w:numId w:val="5"/>
        </w:numPr>
        <w:tabs>
          <w:tab w:val="left" w:pos="5400"/>
          <w:tab w:val="clear" w:pos="360"/>
        </w:tabs>
        <w:autoSpaceDE w:val="0"/>
        <w:autoSpaceDN w:val="0"/>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A final statement of achievements towards volunteerism for peace and development during the assignment, such as reporting on the number of volunteers mobilized, activities participated in and capacities developed</w:t>
      </w:r>
    </w:p>
    <w:p w14:paraId="084C4E21">
      <w:pPr>
        <w:jc w:val="both"/>
        <w:rPr>
          <w:rFonts w:ascii="Arial" w:hAnsi="Arial" w:cs="Arial"/>
          <w:sz w:val="20"/>
          <w:szCs w:val="20"/>
        </w:rPr>
      </w:pPr>
    </w:p>
    <w:p w14:paraId="657B1793">
      <w:pPr>
        <w:pStyle w:val="35"/>
        <w:numPr>
          <w:ilvl w:val="0"/>
          <w:numId w:val="1"/>
        </w:numPr>
        <w:tabs>
          <w:tab w:val="left" w:pos="360"/>
          <w:tab w:val="left" w:pos="3240"/>
          <w:tab w:val="decimal" w:pos="9498"/>
        </w:tabs>
        <w:spacing w:after="0" w:line="240" w:lineRule="auto"/>
        <w:ind w:left="3240" w:hanging="3240"/>
        <w:jc w:val="both"/>
        <w:rPr>
          <w:rFonts w:ascii="Arial" w:hAnsi="Arial" w:cs="Arial"/>
          <w:b/>
          <w:bCs/>
          <w:sz w:val="20"/>
          <w:szCs w:val="20"/>
        </w:rPr>
      </w:pPr>
      <w:r>
        <w:rPr>
          <w:rFonts w:ascii="Arial" w:hAnsi="Arial" w:cs="Arial"/>
          <w:b/>
          <w:bCs/>
          <w:sz w:val="20"/>
          <w:szCs w:val="20"/>
        </w:rPr>
        <w:t>Qualifications/Requirements:</w:t>
      </w:r>
    </w:p>
    <w:p w14:paraId="657B1794">
      <w:pPr>
        <w:tabs>
          <w:tab w:val="left" w:pos="360"/>
        </w:tabs>
        <w:jc w:val="both"/>
        <w:rPr>
          <w:rFonts w:ascii="Arial" w:hAnsi="Arial" w:cs="Arial"/>
          <w:sz w:val="20"/>
          <w:szCs w:val="20"/>
        </w:rPr>
      </w:pPr>
    </w:p>
    <w:p w14:paraId="56A2B3D7">
      <w:pPr>
        <w:tabs>
          <w:tab w:val="left" w:pos="3060"/>
          <w:tab w:val="left" w:pos="4860"/>
          <w:tab w:val="decimal" w:pos="9498"/>
        </w:tabs>
        <w:spacing w:line="480" w:lineRule="auto"/>
        <w:jc w:val="both"/>
        <w:rPr>
          <w:rFonts w:cs="Arial"/>
          <w:color w:val="000000" w:themeColor="text1"/>
          <w14:textFill>
            <w14:solidFill>
              <w14:schemeClr w14:val="tx1"/>
            </w14:solidFill>
          </w14:textFill>
        </w:rPr>
      </w:pPr>
      <w:bookmarkStart w:id="1" w:name="_Hlk520820383"/>
      <w:r>
        <w:rPr>
          <w:rFonts w:ascii="Arial" w:hAnsi="Arial" w:cs="Arial"/>
          <w:bCs/>
          <w:color w:val="000000" w:themeColor="text1"/>
          <w:sz w:val="20"/>
          <w:szCs w:val="20"/>
          <w14:textFill>
            <w14:solidFill>
              <w14:schemeClr w14:val="tx1"/>
            </w14:solidFill>
          </w14:textFill>
        </w:rPr>
        <w:t>Required Degree Level</w:t>
      </w:r>
      <w:r>
        <w:rPr>
          <w:rFonts w:ascii="Arial" w:hAnsi="Arial" w:cs="Arial"/>
          <w:b/>
          <w:bCs/>
          <w:color w:val="000000" w:themeColor="text1"/>
          <w:sz w:val="20"/>
          <w:szCs w:val="20"/>
          <w14:textFill>
            <w14:solidFill>
              <w14:schemeClr w14:val="tx1"/>
            </w14:solidFill>
          </w14:textFill>
        </w:rPr>
        <w:t xml:space="preserve">: </w:t>
      </w:r>
      <w:sdt>
        <w:sdtPr>
          <w:rPr>
            <w:rStyle w:val="59"/>
          </w:rPr>
          <w:alias w:val="Degree level"/>
          <w:tag w:val="Degree level"/>
          <w:id w:val="-749655691"/>
          <w:placeholder>
            <w:docPart w:val="BDE40F842B6C4F7F883C0DC343409CF4"/>
          </w:placeholder>
          <w:dropDownList>
            <w:listItem w:value="Choose an item."/>
            <w:listItem w:displayText="Secondary Education" w:value="Secondary Education"/>
            <w:listItem w:displayText="Technical/Vocation diploma" w:value="Technical/Vocation diploma"/>
            <w:listItem w:displayText="Bachelor's degree" w:value="Bachelor's degree"/>
            <w:listItem w:displayText="Master's degree" w:value="Master's degree"/>
            <w:listItem w:displayText="Doctoral degree" w:value="Doctoral degree"/>
          </w:dropDownList>
        </w:sdtPr>
        <w:sdtEndPr>
          <w:rPr>
            <w:rStyle w:val="6"/>
            <w:rFonts w:ascii="Times New Roman" w:hAnsi="Times New Roman" w:cs="Arial"/>
            <w:color w:val="000000" w:themeColor="text1"/>
            <w:sz w:val="24"/>
            <w14:textFill>
              <w14:solidFill>
                <w14:schemeClr w14:val="tx1"/>
              </w14:solidFill>
            </w14:textFill>
          </w:rPr>
        </w:sdtEndPr>
        <w:sdtContent>
          <w:r>
            <w:rPr>
              <w:rStyle w:val="59"/>
            </w:rPr>
            <w:t>Bachelor's degree</w:t>
          </w:r>
        </w:sdtContent>
      </w:sdt>
    </w:p>
    <w:bookmarkEnd w:id="1"/>
    <w:p w14:paraId="3AE44620">
      <w:pPr>
        <w:tabs>
          <w:tab w:val="left" w:pos="3060"/>
          <w:tab w:val="decimal" w:pos="9498"/>
        </w:tabs>
        <w:spacing w:line="480" w:lineRule="auto"/>
        <w:jc w:val="both"/>
        <w:rPr>
          <w:rFonts w:cs="Arial"/>
          <w:bCs/>
          <w:color w:val="000000" w:themeColor="text1"/>
          <w14:textFill>
            <w14:solidFill>
              <w14:schemeClr w14:val="tx1"/>
            </w14:solidFill>
          </w14:textFill>
        </w:rPr>
      </w:pPr>
      <w:bookmarkStart w:id="2" w:name="_Hlk520820395"/>
      <w:r>
        <w:rPr>
          <w:rFonts w:ascii="Arial" w:hAnsi="Arial" w:cs="Arial"/>
          <w:color w:val="000000" w:themeColor="text1"/>
          <w:sz w:val="20"/>
          <w:szCs w:val="20"/>
          <w14:textFill>
            <w14:solidFill>
              <w14:schemeClr w14:val="tx1"/>
            </w14:solidFill>
          </w14:textFill>
        </w:rPr>
        <w:t>Required Experience:</w:t>
      </w:r>
      <w:r>
        <w:rPr>
          <w:rFonts w:cs="Arial"/>
          <w:b/>
          <w:bCs/>
          <w:color w:val="000000" w:themeColor="text1"/>
          <w14:textFill>
            <w14:solidFill>
              <w14:schemeClr w14:val="tx1"/>
            </w14:solidFill>
          </w14:textFill>
        </w:rPr>
        <w:t xml:space="preserve"> </w:t>
      </w:r>
      <w:bookmarkEnd w:id="2"/>
      <w:r>
        <w:rPr>
          <w:rStyle w:val="59"/>
          <w:rFonts w:hint="eastAsia"/>
          <w:lang w:eastAsia="zh-CN"/>
        </w:rPr>
        <w:t>At least 1 month</w:t>
      </w:r>
    </w:p>
    <w:p w14:paraId="657B1798">
      <w:pPr>
        <w:tabs>
          <w:tab w:val="left" w:pos="360"/>
        </w:tabs>
        <w:jc w:val="both"/>
        <w:rPr>
          <w:rFonts w:ascii="Arial" w:hAnsi="Arial" w:cs="Arial"/>
          <w:b/>
          <w:bCs/>
          <w:sz w:val="20"/>
          <w:szCs w:val="20"/>
          <w:lang w:eastAsia="fr-FR"/>
        </w:rPr>
      </w:pPr>
      <w:r>
        <w:rPr>
          <w:rFonts w:hint="eastAsia" w:ascii="Arial" w:hAnsi="Arial" w:cs="Arial"/>
          <w:color w:val="C00000"/>
          <w:sz w:val="20"/>
          <w:szCs w:val="20"/>
          <w:lang w:eastAsia="zh-CN"/>
        </w:rPr>
        <w:t xml:space="preserve">  </w:t>
      </w:r>
    </w:p>
    <w:p w14:paraId="2CA8ABD4">
      <w:pPr>
        <w:numPr>
          <w:ilvl w:val="0"/>
          <w:numId w:val="5"/>
        </w:numPr>
        <w:tabs>
          <w:tab w:val="left" w:pos="5400"/>
          <w:tab w:val="clear" w:pos="360"/>
        </w:tabs>
        <w:autoSpaceDE w:val="0"/>
        <w:autoSpaceDN w:val="0"/>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Academic</w:t>
      </w:r>
      <w:r>
        <w:rPr>
          <w:rFonts w:hint="eastAsia" w:ascii="Arial" w:hAnsi="Arial" w:cs="Arial"/>
          <w:color w:val="000000" w:themeColor="text1"/>
          <w:sz w:val="20"/>
          <w:szCs w:val="20"/>
          <w:lang w:eastAsia="zh-CN"/>
          <w14:textFill>
            <w14:solidFill>
              <w14:schemeClr w14:val="tx1"/>
            </w14:solidFill>
          </w14:textFill>
        </w:rPr>
        <w:t>: bachelor</w:t>
      </w:r>
      <w:r>
        <w:rPr>
          <w:rFonts w:ascii="Arial" w:hAnsi="Arial" w:cs="Arial"/>
          <w:color w:val="000000" w:themeColor="text1"/>
          <w:sz w:val="20"/>
          <w:szCs w:val="20"/>
          <w:lang w:eastAsia="zh-CN"/>
          <w14:textFill>
            <w14:solidFill>
              <w14:schemeClr w14:val="tx1"/>
            </w14:solidFill>
          </w14:textFill>
        </w:rPr>
        <w:t>’</w:t>
      </w:r>
      <w:r>
        <w:rPr>
          <w:rFonts w:hint="eastAsia" w:ascii="Arial" w:hAnsi="Arial" w:cs="Arial"/>
          <w:color w:val="000000" w:themeColor="text1"/>
          <w:sz w:val="20"/>
          <w:szCs w:val="20"/>
          <w:lang w:eastAsia="zh-CN"/>
          <w14:textFill>
            <w14:solidFill>
              <w14:schemeClr w14:val="tx1"/>
            </w14:solidFill>
          </w14:textFill>
        </w:rPr>
        <w:t>s degree</w:t>
      </w:r>
      <w:r>
        <w:rPr>
          <w:rFonts w:ascii="Arial" w:hAnsi="Arial" w:cs="Arial"/>
          <w:color w:val="000000" w:themeColor="text1"/>
          <w:sz w:val="20"/>
          <w:szCs w:val="20"/>
          <w14:textFill>
            <w14:solidFill>
              <w14:schemeClr w14:val="tx1"/>
            </w14:solidFill>
          </w14:textFill>
        </w:rPr>
        <w:t xml:space="preserve"> as deemed necessary for the assignment</w:t>
      </w:r>
      <w:r>
        <w:rPr>
          <w:rFonts w:hint="eastAsia" w:ascii="Arial" w:hAnsi="Arial" w:cs="Arial"/>
          <w:color w:val="000000" w:themeColor="text1"/>
          <w:sz w:val="20"/>
          <w:szCs w:val="20"/>
          <w:lang w:eastAsia="zh-CN"/>
          <w14:textFill>
            <w14:solidFill>
              <w14:schemeClr w14:val="tx1"/>
            </w14:solidFill>
          </w14:textFill>
        </w:rPr>
        <w:t>;</w:t>
      </w:r>
    </w:p>
    <w:p w14:paraId="5DD4B397">
      <w:pPr>
        <w:numPr>
          <w:ilvl w:val="0"/>
          <w:numId w:val="5"/>
        </w:numPr>
        <w:tabs>
          <w:tab w:val="left" w:pos="5400"/>
          <w:tab w:val="clear" w:pos="360"/>
        </w:tabs>
        <w:autoSpaceDE w:val="0"/>
        <w:autoSpaceDN w:val="0"/>
        <w:jc w:val="both"/>
        <w:rPr>
          <w:rFonts w:ascii="Arial" w:hAnsi="Arial" w:cs="Arial"/>
          <w:color w:val="000000" w:themeColor="text1"/>
          <w:sz w:val="20"/>
          <w:szCs w:val="20"/>
          <w:highlight w:val="none"/>
          <w14:textFill>
            <w14:solidFill>
              <w14:schemeClr w14:val="tx1"/>
            </w14:solidFill>
          </w14:textFill>
        </w:rPr>
      </w:pPr>
      <w:r>
        <w:rPr>
          <w:rFonts w:ascii="Arial" w:hAnsi="Arial" w:cs="Arial"/>
          <w:color w:val="000000" w:themeColor="text1"/>
          <w:sz w:val="20"/>
          <w:szCs w:val="20"/>
          <w14:textFill>
            <w14:solidFill>
              <w14:schemeClr w14:val="tx1"/>
            </w14:solidFill>
          </w14:textFill>
        </w:rPr>
        <w:t>Demonstrated interest and/or experience</w:t>
      </w:r>
      <w:r>
        <w:rPr>
          <w:rFonts w:ascii="Arial" w:hAnsi="Arial" w:cs="Arial"/>
          <w:color w:val="000000" w:themeColor="text1"/>
          <w:sz w:val="20"/>
          <w:szCs w:val="20"/>
          <w:highlight w:val="none"/>
          <w14:textFill>
            <w14:solidFill>
              <w14:schemeClr w14:val="tx1"/>
            </w14:solidFill>
          </w14:textFill>
        </w:rPr>
        <w:t xml:space="preserve"> (up to 2 years) in youth advocacy and innovation programme.</w:t>
      </w:r>
    </w:p>
    <w:p w14:paraId="43FA7DF3">
      <w:pPr>
        <w:numPr>
          <w:ilvl w:val="0"/>
          <w:numId w:val="5"/>
        </w:numPr>
        <w:tabs>
          <w:tab w:val="left" w:pos="5400"/>
          <w:tab w:val="clear" w:pos="360"/>
        </w:tabs>
        <w:autoSpaceDE w:val="0"/>
        <w:autoSpaceDN w:val="0"/>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Motivated to contribute towards peace and development and to serve others;</w:t>
      </w:r>
    </w:p>
    <w:p w14:paraId="7BBEA1CD">
      <w:pPr>
        <w:numPr>
          <w:ilvl w:val="0"/>
          <w:numId w:val="5"/>
        </w:numPr>
        <w:tabs>
          <w:tab w:val="left" w:pos="5400"/>
          <w:tab w:val="clear" w:pos="360"/>
        </w:tabs>
        <w:autoSpaceDE w:val="0"/>
        <w:autoSpaceDN w:val="0"/>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Good interpersonal, networking and communication skills;</w:t>
      </w:r>
    </w:p>
    <w:p w14:paraId="5B521D19">
      <w:pPr>
        <w:numPr>
          <w:ilvl w:val="0"/>
          <w:numId w:val="5"/>
        </w:numPr>
        <w:tabs>
          <w:tab w:val="left" w:pos="5400"/>
          <w:tab w:val="clear" w:pos="360"/>
        </w:tabs>
        <w:autoSpaceDE w:val="0"/>
        <w:autoSpaceDN w:val="0"/>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Willingness to contribute and work as part of a team;</w:t>
      </w:r>
    </w:p>
    <w:p w14:paraId="78332A03">
      <w:pPr>
        <w:numPr>
          <w:ilvl w:val="0"/>
          <w:numId w:val="5"/>
        </w:numPr>
        <w:tabs>
          <w:tab w:val="left" w:pos="5400"/>
          <w:tab w:val="clear" w:pos="360"/>
        </w:tabs>
        <w:autoSpaceDE w:val="0"/>
        <w:autoSpaceDN w:val="0"/>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Flexible and open to learning and new experiences;</w:t>
      </w:r>
    </w:p>
    <w:p w14:paraId="5DDF9E70">
      <w:pPr>
        <w:numPr>
          <w:ilvl w:val="0"/>
          <w:numId w:val="5"/>
        </w:numPr>
        <w:tabs>
          <w:tab w:val="left" w:pos="5400"/>
          <w:tab w:val="clear" w:pos="360"/>
        </w:tabs>
        <w:autoSpaceDE w:val="0"/>
        <w:autoSpaceDN w:val="0"/>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Respect for diversity and adaptability to other cultures, environments and living conditions;</w:t>
      </w:r>
    </w:p>
    <w:p w14:paraId="0B68DADA">
      <w:pPr>
        <w:numPr>
          <w:ilvl w:val="0"/>
          <w:numId w:val="5"/>
        </w:numPr>
        <w:tabs>
          <w:tab w:val="left" w:pos="5400"/>
          <w:tab w:val="clear" w:pos="360"/>
        </w:tabs>
        <w:autoSpaceDE w:val="0"/>
        <w:autoSpaceDN w:val="0"/>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Previous experience as a volunteer and/or experience of another culture, (i.e. studies, volunteer work, internship) would be highly regarded;</w:t>
      </w:r>
    </w:p>
    <w:p w14:paraId="50A0A400">
      <w:pPr>
        <w:numPr>
          <w:ilvl w:val="0"/>
          <w:numId w:val="5"/>
        </w:numPr>
        <w:tabs>
          <w:tab w:val="left" w:pos="5400"/>
          <w:tab w:val="clear" w:pos="360"/>
        </w:tabs>
        <w:autoSpaceDE w:val="0"/>
        <w:autoSpaceDN w:val="0"/>
        <w:jc w:val="both"/>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Computer skills (i.e. Word, Excel, PowerPoint, social media, and others).</w:t>
      </w:r>
    </w:p>
    <w:p w14:paraId="657B17A6">
      <w:pPr>
        <w:tabs>
          <w:tab w:val="left" w:pos="360"/>
        </w:tabs>
        <w:jc w:val="both"/>
        <w:rPr>
          <w:rFonts w:ascii="Arial" w:hAnsi="Arial" w:cs="Arial"/>
          <w:bCs/>
          <w:sz w:val="20"/>
          <w:szCs w:val="20"/>
        </w:rPr>
      </w:pPr>
    </w:p>
    <w:p w14:paraId="0AE43610">
      <w:pPr>
        <w:tabs>
          <w:tab w:val="left" w:pos="360"/>
        </w:tabs>
        <w:ind w:left="360" w:hanging="360"/>
        <w:jc w:val="both"/>
        <w:rPr>
          <w:rFonts w:ascii="Arial" w:hAnsi="Arial" w:cs="Arial"/>
          <w:sz w:val="20"/>
          <w:szCs w:val="20"/>
        </w:rPr>
      </w:pPr>
      <w:r>
        <w:rPr>
          <w:rFonts w:ascii="Arial" w:hAnsi="Arial" w:cs="Arial"/>
          <w:sz w:val="20"/>
          <w:szCs w:val="20"/>
        </w:rPr>
        <w:t>b)</w:t>
      </w:r>
      <w:r>
        <w:rPr>
          <w:rFonts w:ascii="Arial" w:hAnsi="Arial" w:cs="Arial"/>
          <w:sz w:val="20"/>
          <w:szCs w:val="20"/>
        </w:rPr>
        <w:tab/>
      </w:r>
      <w:bookmarkStart w:id="3" w:name="_Hlk519865161"/>
      <w:r>
        <w:rPr>
          <w:rFonts w:ascii="Arial" w:hAnsi="Arial" w:cs="Arial"/>
          <w:sz w:val="20"/>
          <w:szCs w:val="20"/>
        </w:rPr>
        <w:t>Language skills</w:t>
      </w:r>
    </w:p>
    <w:p w14:paraId="6148B79C">
      <w:pPr>
        <w:tabs>
          <w:tab w:val="left" w:pos="360"/>
        </w:tabs>
        <w:ind w:left="360" w:hanging="360"/>
        <w:jc w:val="both"/>
        <w:rPr>
          <w:rFonts w:ascii="Arial" w:hAnsi="Arial" w:cs="Arial"/>
          <w:sz w:val="20"/>
          <w:szCs w:val="20"/>
        </w:rPr>
      </w:pPr>
      <w:r>
        <w:rPr>
          <w:rFonts w:ascii="Arial" w:hAnsi="Arial" w:cs="Arial"/>
          <w:sz w:val="20"/>
          <w:szCs w:val="20"/>
          <w:lang w:val="en-GB"/>
        </w:rPr>
        <w:tab/>
      </w:r>
      <w:bookmarkEnd w:id="3"/>
      <w:sdt>
        <w:sdtPr>
          <w:rPr>
            <w:rFonts w:ascii="Arial" w:hAnsi="Arial" w:cs="Arial"/>
            <w:sz w:val="20"/>
            <w:szCs w:val="20"/>
            <w:lang w:val="en-GB"/>
          </w:rPr>
          <w:alias w:val="Choose language level"/>
          <w:tag w:val="Choose language level"/>
          <w:id w:val="2077543069"/>
          <w:placeholder>
            <w:docPart w:val="441AB0C9DDF84BF389491C8D45815212"/>
          </w:placeholder>
          <w:comboBox>
            <w:listItem w:value="Choose an item."/>
            <w:listItem w:displayText="Working knowledge of" w:value="Working knowledge of"/>
            <w:listItem w:displayText="Fluency in" w:value="Fluency in"/>
          </w:comboBox>
        </w:sdtPr>
        <w:sdtEndPr>
          <w:rPr>
            <w:rFonts w:ascii="Arial" w:hAnsi="Arial" w:cs="Arial"/>
            <w:sz w:val="20"/>
            <w:szCs w:val="20"/>
            <w:lang w:val="en-GB"/>
          </w:rPr>
        </w:sdtEndPr>
        <w:sdtContent>
          <w:r>
            <w:rPr>
              <w:rFonts w:ascii="Arial" w:hAnsi="Arial" w:cs="Arial"/>
              <w:sz w:val="20"/>
              <w:szCs w:val="20"/>
              <w:lang w:val="en-GB"/>
            </w:rPr>
            <w:t>Fluency in</w:t>
          </w:r>
        </w:sdtContent>
      </w:sdt>
      <w:r>
        <w:rPr>
          <w:rFonts w:ascii="Arial" w:hAnsi="Arial" w:cs="Arial"/>
          <w:sz w:val="20"/>
          <w:szCs w:val="20"/>
          <w:lang w:val="en-GB"/>
        </w:rPr>
        <w:t xml:space="preserve"> spoken and written </w:t>
      </w:r>
      <w:r>
        <w:rPr>
          <w:rFonts w:hint="eastAsia" w:ascii="Arial" w:hAnsi="Arial" w:cs="Arial"/>
          <w:color w:val="C00000"/>
          <w:sz w:val="20"/>
          <w:szCs w:val="20"/>
          <w:lang w:val="en-GB" w:eastAsia="zh-CN"/>
        </w:rPr>
        <w:t>English and Chinese</w:t>
      </w:r>
      <w:r>
        <w:rPr>
          <w:rFonts w:ascii="Arial" w:hAnsi="Arial" w:cs="Arial"/>
          <w:color w:val="C00000"/>
          <w:sz w:val="20"/>
          <w:szCs w:val="20"/>
          <w:lang w:val="en-GB"/>
        </w:rPr>
        <w:t xml:space="preserve"> </w:t>
      </w:r>
      <w:r>
        <w:rPr>
          <w:rFonts w:ascii="Arial" w:hAnsi="Arial" w:cs="Arial"/>
          <w:sz w:val="20"/>
          <w:szCs w:val="20"/>
          <w:lang w:val="en-GB"/>
        </w:rPr>
        <w:t xml:space="preserve">is required; </w:t>
      </w:r>
      <w:r>
        <w:rPr>
          <w:rFonts w:ascii="Arial" w:hAnsi="Arial" w:cs="Arial"/>
          <w:sz w:val="20"/>
          <w:szCs w:val="20"/>
        </w:rPr>
        <w:t xml:space="preserve"> </w:t>
      </w:r>
    </w:p>
    <w:p w14:paraId="4A1993AF">
      <w:pPr>
        <w:tabs>
          <w:tab w:val="left" w:pos="360"/>
        </w:tabs>
        <w:ind w:left="360" w:hanging="360"/>
        <w:jc w:val="both"/>
        <w:rPr>
          <w:rFonts w:ascii="Arial" w:hAnsi="Arial" w:cs="Arial"/>
          <w:sz w:val="20"/>
          <w:szCs w:val="20"/>
        </w:rPr>
      </w:pPr>
    </w:p>
    <w:p w14:paraId="657B17A7">
      <w:pPr>
        <w:tabs>
          <w:tab w:val="left" w:pos="360"/>
        </w:tabs>
        <w:ind w:left="360" w:hanging="360"/>
        <w:jc w:val="both"/>
        <w:rPr>
          <w:rFonts w:ascii="Arial" w:hAnsi="Arial" w:cs="Arial"/>
          <w:b/>
          <w:bCs/>
          <w:sz w:val="20"/>
          <w:szCs w:val="20"/>
          <w:lang w:eastAsia="zh-CN"/>
        </w:rPr>
      </w:pPr>
      <w:r>
        <w:rPr>
          <w:rFonts w:ascii="Arial" w:hAnsi="Arial" w:cs="Arial"/>
          <w:b/>
          <w:bCs/>
          <w:sz w:val="20"/>
          <w:szCs w:val="20"/>
        </w:rPr>
        <w:t xml:space="preserve">Competencies and values: </w:t>
      </w:r>
      <w:r>
        <w:rPr>
          <w:rFonts w:hint="eastAsia" w:ascii="Arial" w:hAnsi="Arial" w:cs="Arial"/>
          <w:b/>
          <w:bCs/>
          <w:color w:val="FF0000"/>
          <w:sz w:val="20"/>
          <w:szCs w:val="20"/>
          <w:lang w:eastAsia="zh-CN"/>
        </w:rPr>
        <w:t xml:space="preserve"> </w:t>
      </w:r>
    </w:p>
    <w:p w14:paraId="657B17A8">
      <w:pPr>
        <w:jc w:val="both"/>
        <w:rPr>
          <w:rFonts w:ascii="Arial" w:hAnsi="Arial" w:cs="Arial"/>
          <w:b/>
          <w:bCs/>
          <w:sz w:val="20"/>
          <w:szCs w:val="20"/>
        </w:rPr>
      </w:pPr>
    </w:p>
    <w:p w14:paraId="657B17A9">
      <w:pPr>
        <w:numPr>
          <w:ilvl w:val="0"/>
          <w:numId w:val="6"/>
        </w:numPr>
        <w:tabs>
          <w:tab w:val="left" w:pos="360"/>
          <w:tab w:val="clear" w:pos="720"/>
        </w:tabs>
        <w:autoSpaceDE w:val="0"/>
        <w:autoSpaceDN w:val="0"/>
        <w:adjustRightInd w:val="0"/>
        <w:ind w:left="360"/>
        <w:jc w:val="both"/>
        <w:rPr>
          <w:rFonts w:ascii="Arial" w:hAnsi="Arial" w:cs="Arial"/>
          <w:sz w:val="20"/>
          <w:szCs w:val="20"/>
          <w:lang w:val="en-GB" w:eastAsia="en-GB"/>
        </w:rPr>
      </w:pPr>
      <w:r>
        <w:rPr>
          <w:rFonts w:ascii="Arial" w:hAnsi="Arial" w:cs="Arial"/>
          <w:sz w:val="20"/>
          <w:szCs w:val="20"/>
          <w:lang w:val="en-GB" w:eastAsia="en-GB"/>
        </w:rPr>
        <w:t xml:space="preserve">Professionalism: demonstrated understanding of operations relevant to </w:t>
      </w:r>
      <w:r>
        <w:rPr>
          <w:rFonts w:hint="eastAsia" w:ascii="Arial" w:hAnsi="Arial" w:cs="Arial"/>
          <w:bCs/>
          <w:color w:val="C00000"/>
          <w:sz w:val="20"/>
          <w:szCs w:val="20"/>
          <w:lang w:eastAsia="zh-CN"/>
        </w:rPr>
        <w:t>FAO</w:t>
      </w:r>
      <w:r>
        <w:rPr>
          <w:rFonts w:ascii="Arial" w:hAnsi="Arial" w:cs="Arial"/>
          <w:sz w:val="20"/>
          <w:szCs w:val="20"/>
          <w:lang w:val="en-GB" w:eastAsia="en-GB"/>
        </w:rPr>
        <w:t xml:space="preserve">; technical capabilities or knowledge relevant or transferrable to </w:t>
      </w:r>
      <w:r>
        <w:rPr>
          <w:rFonts w:hint="eastAsia" w:ascii="Arial" w:hAnsi="Arial" w:cs="Arial"/>
          <w:bCs/>
          <w:color w:val="C00000"/>
          <w:sz w:val="20"/>
          <w:szCs w:val="20"/>
          <w:lang w:eastAsia="zh-CN"/>
        </w:rPr>
        <w:t xml:space="preserve">FAO </w:t>
      </w:r>
      <w:r>
        <w:rPr>
          <w:rFonts w:ascii="Arial" w:hAnsi="Arial" w:cs="Arial"/>
          <w:sz w:val="20"/>
          <w:szCs w:val="20"/>
          <w:lang w:val="en-GB" w:eastAsia="en-GB"/>
        </w:rPr>
        <w:t>procedures and rules; discretion, political sensitivity, diplomacy and tact to deal with clients; ability to apply good judgement; ability to liaise and coordinate with a range of different actors, especially in senior positions; where appropriate, high degree of autonomy, personal initiative and ability to take ownership; resourcefulness and willingness to accept wide responsibilities and ability to work independently under established procedures; ability to manage information objectively, accurately and confidentially; responsive and client-oriented;</w:t>
      </w:r>
    </w:p>
    <w:p w14:paraId="657B17AA">
      <w:pPr>
        <w:numPr>
          <w:ilvl w:val="0"/>
          <w:numId w:val="6"/>
        </w:numPr>
        <w:tabs>
          <w:tab w:val="left" w:pos="360"/>
          <w:tab w:val="clear" w:pos="720"/>
        </w:tabs>
        <w:autoSpaceDE w:val="0"/>
        <w:autoSpaceDN w:val="0"/>
        <w:adjustRightInd w:val="0"/>
        <w:ind w:left="360"/>
        <w:jc w:val="both"/>
        <w:rPr>
          <w:rFonts w:ascii="Arial" w:hAnsi="Arial" w:cs="Arial"/>
          <w:sz w:val="20"/>
          <w:szCs w:val="20"/>
          <w:lang w:val="en-GB" w:eastAsia="en-GB"/>
        </w:rPr>
      </w:pPr>
      <w:r>
        <w:rPr>
          <w:rFonts w:ascii="Arial" w:hAnsi="Arial" w:cs="Arial"/>
          <w:sz w:val="20"/>
          <w:szCs w:val="20"/>
          <w:lang w:val="en-GB" w:eastAsia="en-GB"/>
        </w:rPr>
        <w:t xml:space="preserve">Integrity: demonstrate the values and ethical standards of the UN and </w:t>
      </w:r>
      <w:r>
        <w:rPr>
          <w:rFonts w:hint="eastAsia" w:ascii="Arial" w:hAnsi="Arial" w:cs="Arial"/>
          <w:sz w:val="20"/>
          <w:szCs w:val="20"/>
          <w:lang w:val="en-GB" w:eastAsia="zh-CN"/>
        </w:rPr>
        <w:t>FAO</w:t>
      </w:r>
      <w:r>
        <w:rPr>
          <w:rFonts w:ascii="Arial" w:hAnsi="Arial" w:cs="Arial"/>
          <w:sz w:val="20"/>
          <w:szCs w:val="20"/>
          <w:lang w:val="en-GB" w:eastAsia="en-GB"/>
        </w:rPr>
        <w:t xml:space="preserve"> in daily activities and behaviours while acting without consideration of personal gains; resist undue political pressure in decision-making; stand by decisions that are in the organization’s interest even if they are unpopular; take prompt action in cases of unprofessional or unethical behaviour; does not abuse power or authority;</w:t>
      </w:r>
    </w:p>
    <w:p w14:paraId="657B17AB">
      <w:pPr>
        <w:pStyle w:val="49"/>
        <w:numPr>
          <w:ilvl w:val="0"/>
          <w:numId w:val="6"/>
        </w:numPr>
        <w:tabs>
          <w:tab w:val="left" w:pos="360"/>
          <w:tab w:val="clear" w:pos="720"/>
        </w:tabs>
        <w:ind w:left="360"/>
        <w:jc w:val="both"/>
        <w:rPr>
          <w:rFonts w:ascii="Arial" w:hAnsi="Arial" w:cs="Arial"/>
          <w:sz w:val="20"/>
          <w:szCs w:val="20"/>
          <w:lang w:val="en-GB" w:eastAsia="en-GB"/>
        </w:rPr>
      </w:pPr>
      <w:r>
        <w:rPr>
          <w:rFonts w:ascii="Arial" w:hAnsi="Arial" w:cs="Arial"/>
          <w:sz w:val="20"/>
          <w:szCs w:val="20"/>
          <w:lang w:val="en-GB" w:eastAsia="en-GB"/>
        </w:rPr>
        <w:t>Teamwork and respect for diversity: ability to operate effectively across organizational boundaries; excellent interpersonal skills; ability to establish and maintain effective partnerships and harmonious working relations in a multi-cultural, multi-ethnic, mixed-gender environment with sensitivity and respect for diversity;</w:t>
      </w:r>
      <w:r>
        <w:rPr>
          <w:rFonts w:ascii="Arial" w:hAnsi="Arial" w:cs="Arial"/>
          <w:sz w:val="20"/>
          <w:szCs w:val="20"/>
        </w:rPr>
        <w:t xml:space="preserve"> sensitivity and adaptability to culture, gender, religion, nationality and age; </w:t>
      </w:r>
      <w:r>
        <w:rPr>
          <w:rFonts w:ascii="Arial" w:hAnsi="Arial" w:cs="Arial"/>
          <w:sz w:val="20"/>
          <w:szCs w:val="20"/>
          <w:lang w:val="en-GB" w:eastAsia="en-GB"/>
        </w:rPr>
        <w:t>commitment to implementing the goal of gender equality by ensuring the equal participation and full involvement of women and men in all aspects of UN operations; ability to achieve common goals and provide guidance or training to colleagues;</w:t>
      </w:r>
    </w:p>
    <w:p w14:paraId="657B17AC">
      <w:pPr>
        <w:numPr>
          <w:ilvl w:val="0"/>
          <w:numId w:val="6"/>
        </w:numPr>
        <w:tabs>
          <w:tab w:val="left" w:pos="360"/>
          <w:tab w:val="clear" w:pos="720"/>
        </w:tabs>
        <w:autoSpaceDE w:val="0"/>
        <w:autoSpaceDN w:val="0"/>
        <w:adjustRightInd w:val="0"/>
        <w:ind w:left="360"/>
        <w:jc w:val="both"/>
        <w:rPr>
          <w:rFonts w:ascii="Arial" w:hAnsi="Arial" w:cs="Arial"/>
          <w:sz w:val="20"/>
          <w:szCs w:val="20"/>
          <w:lang w:val="en-GB" w:eastAsia="en-GB"/>
        </w:rPr>
      </w:pPr>
      <w:r>
        <w:rPr>
          <w:rFonts w:ascii="Arial" w:hAnsi="Arial" w:cs="Arial"/>
          <w:sz w:val="20"/>
          <w:szCs w:val="20"/>
          <w:lang w:val="en-GB" w:eastAsia="en-GB"/>
        </w:rPr>
        <w:t>Commitment to continuous learning: initiative and willingness to learn new skills and stay abreast of new developments in area of expertise; ability to adapt to changes in work environment.</w:t>
      </w:r>
    </w:p>
    <w:p w14:paraId="657B17AD">
      <w:pPr>
        <w:numPr>
          <w:ilvl w:val="0"/>
          <w:numId w:val="6"/>
        </w:numPr>
        <w:tabs>
          <w:tab w:val="clear" w:pos="720"/>
        </w:tabs>
        <w:ind w:left="360"/>
        <w:jc w:val="both"/>
        <w:rPr>
          <w:rFonts w:ascii="Arial" w:hAnsi="Arial" w:cs="Arial"/>
          <w:sz w:val="20"/>
          <w:szCs w:val="20"/>
        </w:rPr>
      </w:pPr>
      <w:r>
        <w:rPr>
          <w:rFonts w:ascii="Arial" w:hAnsi="Arial" w:cs="Arial"/>
          <w:sz w:val="20"/>
          <w:szCs w:val="20"/>
        </w:rPr>
        <w:t>Planning and organizing: effective organizational and problem-solving skills and ability to manage a large volume of work in an efficient and timely manner; ability to establish priorities and to plan, coordinate and monitor (own) work; ability to work under pressure, with conflicting deadlines, and to handle multiple concurrent projects/activities;</w:t>
      </w:r>
    </w:p>
    <w:p w14:paraId="657B17AE">
      <w:pPr>
        <w:numPr>
          <w:ilvl w:val="0"/>
          <w:numId w:val="7"/>
        </w:numPr>
        <w:tabs>
          <w:tab w:val="left" w:pos="360"/>
          <w:tab w:val="clear" w:pos="720"/>
        </w:tabs>
        <w:autoSpaceDE w:val="0"/>
        <w:autoSpaceDN w:val="0"/>
        <w:adjustRightInd w:val="0"/>
        <w:ind w:left="360"/>
        <w:jc w:val="both"/>
        <w:rPr>
          <w:rFonts w:ascii="Arial" w:hAnsi="Arial" w:cs="Arial"/>
          <w:bCs/>
          <w:sz w:val="20"/>
          <w:szCs w:val="20"/>
        </w:rPr>
      </w:pPr>
      <w:r>
        <w:rPr>
          <w:rFonts w:ascii="Arial" w:hAnsi="Arial" w:cs="Arial"/>
          <w:sz w:val="20"/>
          <w:szCs w:val="20"/>
        </w:rPr>
        <w:t xml:space="preserve">Communication: proven interpersonal skills; good spoken and written communication skills, including ability to prepare clear and concise reports; </w:t>
      </w:r>
      <w:r>
        <w:rPr>
          <w:rFonts w:ascii="Arial" w:hAnsi="Arial" w:cs="Arial"/>
          <w:sz w:val="20"/>
          <w:szCs w:val="20"/>
          <w:lang w:val="en-GB"/>
        </w:rPr>
        <w:t>ability to conduct presentations, articulate options and positions concisely; ability to make and defend recommendations</w:t>
      </w:r>
      <w:r>
        <w:rPr>
          <w:rFonts w:ascii="Arial" w:hAnsi="Arial" w:cs="Arial"/>
          <w:sz w:val="20"/>
          <w:szCs w:val="20"/>
        </w:rPr>
        <w:t>;</w:t>
      </w:r>
      <w:r>
        <w:rPr>
          <w:rFonts w:ascii="Arial" w:hAnsi="Arial" w:cs="Arial"/>
          <w:sz w:val="20"/>
          <w:szCs w:val="20"/>
          <w:lang w:val="en-GB" w:eastAsia="en-GB"/>
        </w:rPr>
        <w:t xml:space="preserve"> ability to communicate and empathize with staff (including national staff), military personnel, volunteers, counterparts and local interlocutors coming from very diverse backgrounds; capacity to transfer information and knowledge to a wide range of different target groups;</w:t>
      </w:r>
    </w:p>
    <w:p w14:paraId="657B17AF">
      <w:pPr>
        <w:numPr>
          <w:ilvl w:val="0"/>
          <w:numId w:val="7"/>
        </w:numPr>
        <w:tabs>
          <w:tab w:val="left" w:pos="360"/>
          <w:tab w:val="clear" w:pos="720"/>
        </w:tabs>
        <w:autoSpaceDE w:val="0"/>
        <w:autoSpaceDN w:val="0"/>
        <w:adjustRightInd w:val="0"/>
        <w:ind w:left="360"/>
        <w:jc w:val="both"/>
        <w:rPr>
          <w:rFonts w:ascii="Arial" w:hAnsi="Arial" w:cs="Arial"/>
          <w:bCs/>
          <w:sz w:val="20"/>
          <w:szCs w:val="20"/>
        </w:rPr>
      </w:pPr>
      <w:r>
        <w:rPr>
          <w:rFonts w:ascii="Arial" w:hAnsi="Arial" w:cs="Arial"/>
          <w:bCs/>
          <w:sz w:val="20"/>
          <w:szCs w:val="20"/>
        </w:rPr>
        <w:t xml:space="preserve">Flexibility: adaptability and </w:t>
      </w:r>
      <w:r>
        <w:rPr>
          <w:rFonts w:ascii="Arial" w:hAnsi="Arial" w:cs="Arial"/>
          <w:sz w:val="20"/>
          <w:szCs w:val="20"/>
        </w:rPr>
        <w:t xml:space="preserve">ability to </w:t>
      </w:r>
      <w:r>
        <w:rPr>
          <w:rFonts w:ascii="Arial" w:hAnsi="Arial" w:cs="Arial"/>
          <w:bCs/>
          <w:sz w:val="20"/>
          <w:szCs w:val="20"/>
        </w:rPr>
        <w:t xml:space="preserve">live and work in potentially hazardous and remote conditions, involving physical hardship and little comfort; to </w:t>
      </w:r>
      <w:r>
        <w:rPr>
          <w:rFonts w:ascii="Arial" w:hAnsi="Arial" w:cs="Arial"/>
          <w:sz w:val="20"/>
          <w:szCs w:val="20"/>
        </w:rPr>
        <w:t xml:space="preserve">operate independently in austere environments for protracted periods; willingness to </w:t>
      </w:r>
      <w:r>
        <w:rPr>
          <w:rFonts w:ascii="Arial" w:hAnsi="Arial" w:cs="Arial"/>
          <w:bCs/>
          <w:sz w:val="20"/>
          <w:szCs w:val="20"/>
        </w:rPr>
        <w:t xml:space="preserve">travel within the area of operations and </w:t>
      </w:r>
      <w:r>
        <w:rPr>
          <w:rFonts w:ascii="Arial" w:hAnsi="Arial" w:cs="Arial"/>
          <w:sz w:val="20"/>
          <w:szCs w:val="20"/>
        </w:rPr>
        <w:t>to transfer to other duty stations within the area of operations as necessary;</w:t>
      </w:r>
    </w:p>
    <w:p w14:paraId="657B17B0">
      <w:pPr>
        <w:numPr>
          <w:ilvl w:val="0"/>
          <w:numId w:val="7"/>
        </w:numPr>
        <w:tabs>
          <w:tab w:val="left" w:pos="360"/>
        </w:tabs>
        <w:ind w:left="360"/>
        <w:jc w:val="both"/>
        <w:rPr>
          <w:rFonts w:ascii="Arial" w:hAnsi="Arial" w:cs="Arial"/>
          <w:bCs/>
          <w:sz w:val="20"/>
          <w:szCs w:val="20"/>
        </w:rPr>
      </w:pPr>
      <w:r>
        <w:rPr>
          <w:rFonts w:ascii="Arial" w:hAnsi="Arial" w:cs="Arial"/>
          <w:bCs/>
          <w:sz w:val="20"/>
          <w:szCs w:val="20"/>
        </w:rPr>
        <w:t>Genuine commitment towards the principles of voluntary engagement, which includes solidarity, compassion, reciprocity and self-reliance; and c</w:t>
      </w:r>
      <w:r>
        <w:rPr>
          <w:rFonts w:ascii="Arial" w:hAnsi="Arial" w:cs="Arial"/>
          <w:sz w:val="20"/>
          <w:szCs w:val="20"/>
        </w:rPr>
        <w:t xml:space="preserve">ommitment towards </w:t>
      </w:r>
      <w:r>
        <w:rPr>
          <w:rFonts w:hint="eastAsia" w:ascii="Arial" w:hAnsi="Arial" w:cs="Arial"/>
          <w:bCs/>
          <w:color w:val="C00000"/>
          <w:sz w:val="20"/>
          <w:szCs w:val="20"/>
          <w:lang w:eastAsia="zh-CN"/>
        </w:rPr>
        <w:t>FAO</w:t>
      </w:r>
      <w:r>
        <w:rPr>
          <w:rFonts w:ascii="Arial" w:hAnsi="Arial" w:cs="Arial"/>
          <w:bCs/>
          <w:color w:val="C00000"/>
          <w:sz w:val="20"/>
          <w:szCs w:val="20"/>
        </w:rPr>
        <w:t>’s</w:t>
      </w:r>
      <w:r>
        <w:rPr>
          <w:rFonts w:ascii="Arial" w:hAnsi="Arial" w:cs="Arial"/>
          <w:sz w:val="20"/>
          <w:szCs w:val="20"/>
          <w:lang w:val="en-GB" w:eastAsia="en-GB"/>
        </w:rPr>
        <w:t xml:space="preserve"> </w:t>
      </w:r>
      <w:r>
        <w:rPr>
          <w:rFonts w:ascii="Arial" w:hAnsi="Arial" w:cs="Arial"/>
          <w:sz w:val="20"/>
          <w:szCs w:val="20"/>
        </w:rPr>
        <w:t xml:space="preserve">mission and vision, as well as to the UN Core Values. </w:t>
      </w:r>
    </w:p>
    <w:p w14:paraId="2B1139C3">
      <w:pPr>
        <w:jc w:val="both"/>
        <w:rPr>
          <w:rFonts w:ascii="Arial" w:hAnsi="Arial" w:cs="Arial"/>
          <w:sz w:val="20"/>
          <w:szCs w:val="20"/>
        </w:rPr>
      </w:pPr>
    </w:p>
    <w:p w14:paraId="5FA32BE3">
      <w:pPr>
        <w:pStyle w:val="35"/>
        <w:numPr>
          <w:ilvl w:val="0"/>
          <w:numId w:val="1"/>
        </w:numPr>
        <w:tabs>
          <w:tab w:val="left" w:pos="360"/>
          <w:tab w:val="left" w:pos="3240"/>
          <w:tab w:val="decimal" w:pos="9498"/>
        </w:tabs>
        <w:spacing w:after="0" w:line="240" w:lineRule="auto"/>
        <w:ind w:left="3240" w:hanging="3240"/>
        <w:jc w:val="both"/>
        <w:rPr>
          <w:rFonts w:ascii="Arial" w:hAnsi="Arial" w:cs="Arial"/>
          <w:b/>
          <w:bCs/>
          <w:sz w:val="20"/>
          <w:szCs w:val="20"/>
        </w:rPr>
      </w:pPr>
      <w:r>
        <w:rPr>
          <w:rFonts w:ascii="Arial" w:hAnsi="Arial" w:cs="Arial"/>
          <w:b/>
          <w:bCs/>
          <w:sz w:val="20"/>
          <w:szCs w:val="20"/>
        </w:rPr>
        <w:t>Learning expectations</w:t>
      </w:r>
    </w:p>
    <w:p w14:paraId="11D797AF">
      <w:pPr>
        <w:jc w:val="both"/>
        <w:rPr>
          <w:rFonts w:ascii="Arial" w:hAnsi="Arial" w:cs="Arial"/>
          <w:bCs/>
          <w:sz w:val="20"/>
          <w:szCs w:val="20"/>
        </w:rPr>
      </w:pPr>
    </w:p>
    <w:p w14:paraId="16E2BD7D">
      <w:pPr>
        <w:jc w:val="both"/>
        <w:rPr>
          <w:rFonts w:ascii="Arial" w:hAnsi="Arial" w:cs="Arial"/>
          <w:bCs/>
          <w:sz w:val="20"/>
          <w:szCs w:val="20"/>
        </w:rPr>
      </w:pPr>
      <w:r>
        <w:rPr>
          <w:rFonts w:ascii="Arial" w:hAnsi="Arial" w:cs="Arial"/>
          <w:bCs/>
          <w:sz w:val="20"/>
          <w:szCs w:val="20"/>
        </w:rPr>
        <w:t>Learning and development are a central part of the UN Youth Volunteer’s assignment and take place before, during and after his or her assignment in the field. Ideally, offering diverse opportunities for learning and development aim to strengthen the volunteer’s skills and competences, improve the quality of the assignment and keep the volunteer’s motivation high.</w:t>
      </w:r>
    </w:p>
    <w:p w14:paraId="138C1EA2">
      <w:pPr>
        <w:jc w:val="both"/>
        <w:rPr>
          <w:rFonts w:ascii="Arial" w:hAnsi="Arial" w:cs="Arial"/>
          <w:bCs/>
          <w:sz w:val="20"/>
          <w:szCs w:val="20"/>
        </w:rPr>
      </w:pPr>
    </w:p>
    <w:p w14:paraId="017FE580">
      <w:pPr>
        <w:jc w:val="both"/>
        <w:rPr>
          <w:rFonts w:ascii="Arial" w:hAnsi="Arial" w:cs="Arial"/>
          <w:bCs/>
          <w:sz w:val="20"/>
          <w:szCs w:val="20"/>
        </w:rPr>
      </w:pPr>
      <w:r>
        <w:rPr>
          <w:rFonts w:ascii="Arial" w:hAnsi="Arial" w:cs="Arial"/>
          <w:bCs/>
          <w:sz w:val="20"/>
          <w:szCs w:val="20"/>
        </w:rPr>
        <w:t>Learning elements for the UN Youth Volunteer include the development of:</w:t>
      </w:r>
    </w:p>
    <w:p w14:paraId="704DDC23">
      <w:pPr>
        <w:jc w:val="both"/>
        <w:rPr>
          <w:rFonts w:ascii="Arial" w:hAnsi="Arial" w:cs="Arial"/>
          <w:bCs/>
          <w:sz w:val="20"/>
          <w:szCs w:val="20"/>
        </w:rPr>
      </w:pPr>
    </w:p>
    <w:p w14:paraId="22941F44">
      <w:pPr>
        <w:numPr>
          <w:ilvl w:val="0"/>
          <w:numId w:val="7"/>
        </w:numPr>
        <w:tabs>
          <w:tab w:val="left" w:pos="360"/>
          <w:tab w:val="clear" w:pos="720"/>
        </w:tabs>
        <w:autoSpaceDE w:val="0"/>
        <w:autoSpaceDN w:val="0"/>
        <w:adjustRightInd w:val="0"/>
        <w:ind w:left="360"/>
        <w:jc w:val="both"/>
        <w:rPr>
          <w:rFonts w:ascii="Arial" w:hAnsi="Arial" w:cs="Arial"/>
          <w:bCs/>
          <w:sz w:val="20"/>
          <w:szCs w:val="20"/>
        </w:rPr>
      </w:pPr>
      <w:r>
        <w:rPr>
          <w:rFonts w:ascii="Arial" w:hAnsi="Arial" w:cs="Arial"/>
          <w:bCs/>
          <w:sz w:val="20"/>
          <w:szCs w:val="20"/>
        </w:rPr>
        <w:t>Professional skills: including specific competencies and reflection on assignment-related abilities; and on-the-job skills such as time management, problem solving, team building; and career preparedness such as interview skills, CV preparation, job searching.</w:t>
      </w:r>
    </w:p>
    <w:p w14:paraId="27803D49">
      <w:pPr>
        <w:numPr>
          <w:ilvl w:val="0"/>
          <w:numId w:val="7"/>
        </w:numPr>
        <w:tabs>
          <w:tab w:val="left" w:pos="360"/>
          <w:tab w:val="clear" w:pos="720"/>
        </w:tabs>
        <w:autoSpaceDE w:val="0"/>
        <w:autoSpaceDN w:val="0"/>
        <w:adjustRightInd w:val="0"/>
        <w:ind w:left="360"/>
        <w:jc w:val="both"/>
        <w:rPr>
          <w:rFonts w:ascii="Arial" w:hAnsi="Arial" w:cs="Arial"/>
          <w:bCs/>
          <w:sz w:val="20"/>
          <w:szCs w:val="20"/>
        </w:rPr>
      </w:pPr>
      <w:r>
        <w:rPr>
          <w:rFonts w:ascii="Arial" w:hAnsi="Arial" w:cs="Arial"/>
          <w:bCs/>
          <w:sz w:val="20"/>
          <w:szCs w:val="20"/>
        </w:rPr>
        <w:t>Inter-personal skills: including communication and listening skills; multi-cultural aware-ness and cultural competency; and conflict and stress management.</w:t>
      </w:r>
    </w:p>
    <w:p w14:paraId="7DBBE6BB">
      <w:pPr>
        <w:numPr>
          <w:ilvl w:val="0"/>
          <w:numId w:val="7"/>
        </w:numPr>
        <w:tabs>
          <w:tab w:val="left" w:pos="360"/>
          <w:tab w:val="clear" w:pos="720"/>
        </w:tabs>
        <w:autoSpaceDE w:val="0"/>
        <w:autoSpaceDN w:val="0"/>
        <w:adjustRightInd w:val="0"/>
        <w:ind w:left="360"/>
        <w:jc w:val="both"/>
        <w:rPr>
          <w:rFonts w:ascii="Arial" w:hAnsi="Arial" w:cs="Arial"/>
          <w:bCs/>
          <w:sz w:val="20"/>
          <w:szCs w:val="20"/>
        </w:rPr>
      </w:pPr>
      <w:r>
        <w:rPr>
          <w:rFonts w:ascii="Arial" w:hAnsi="Arial" w:cs="Arial"/>
          <w:bCs/>
          <w:sz w:val="20"/>
          <w:szCs w:val="20"/>
        </w:rPr>
        <w:t>Volunteering-related skills:  including leadership; civic responsibility; and engagement and active participation.</w:t>
      </w:r>
    </w:p>
    <w:p w14:paraId="2C8F87E3">
      <w:pPr>
        <w:jc w:val="both"/>
        <w:rPr>
          <w:rFonts w:ascii="Arial" w:hAnsi="Arial" w:cs="Arial"/>
          <w:bCs/>
          <w:sz w:val="20"/>
          <w:szCs w:val="20"/>
        </w:rPr>
      </w:pPr>
    </w:p>
    <w:p w14:paraId="29B41837">
      <w:pPr>
        <w:jc w:val="both"/>
        <w:rPr>
          <w:rFonts w:ascii="Arial" w:hAnsi="Arial" w:cs="Arial"/>
          <w:bCs/>
          <w:sz w:val="20"/>
          <w:szCs w:val="20"/>
        </w:rPr>
      </w:pPr>
      <w:r>
        <w:rPr>
          <w:rFonts w:ascii="Arial" w:hAnsi="Arial" w:cs="Arial"/>
          <w:bCs/>
          <w:sz w:val="20"/>
          <w:szCs w:val="20"/>
        </w:rPr>
        <w:t xml:space="preserve">Beyond the learning opportunities provided by UNV, </w:t>
      </w:r>
      <w:r>
        <w:rPr>
          <w:rFonts w:hint="eastAsia" w:ascii="Arial" w:hAnsi="Arial" w:cs="Arial"/>
          <w:bCs/>
          <w:color w:val="C00000"/>
          <w:sz w:val="20"/>
          <w:szCs w:val="20"/>
          <w:lang w:eastAsia="zh-CN"/>
        </w:rPr>
        <w:t xml:space="preserve">FAO </w:t>
      </w:r>
      <w:r>
        <w:rPr>
          <w:rFonts w:ascii="Arial" w:hAnsi="Arial" w:cs="Arial"/>
          <w:bCs/>
          <w:sz w:val="20"/>
          <w:szCs w:val="20"/>
        </w:rPr>
        <w:t xml:space="preserve">will support knowledge and capacity development in the technical areas that are relevant to the UN Youth Volunteer’s assignment. </w:t>
      </w:r>
      <w:r>
        <w:rPr>
          <w:rFonts w:hint="eastAsia" w:ascii="Arial" w:hAnsi="Arial" w:cs="Arial"/>
          <w:bCs/>
          <w:color w:val="C00000"/>
          <w:sz w:val="20"/>
          <w:szCs w:val="20"/>
          <w:lang w:eastAsia="zh-CN"/>
        </w:rPr>
        <w:t xml:space="preserve">FAO </w:t>
      </w:r>
      <w:r>
        <w:rPr>
          <w:rFonts w:ascii="Arial" w:hAnsi="Arial" w:cs="Arial"/>
          <w:bCs/>
          <w:sz w:val="20"/>
          <w:szCs w:val="20"/>
        </w:rPr>
        <w:t>will provide, at its expense, UN Youth Volunteers with equal opportunity to participate in training courses and workshops offered to its personnel.</w:t>
      </w:r>
    </w:p>
    <w:p w14:paraId="657B17B1">
      <w:pPr>
        <w:autoSpaceDE w:val="0"/>
        <w:autoSpaceDN w:val="0"/>
        <w:adjustRightInd w:val="0"/>
        <w:jc w:val="both"/>
        <w:rPr>
          <w:rFonts w:ascii="Arial" w:hAnsi="Arial" w:cs="Arial"/>
          <w:sz w:val="20"/>
          <w:szCs w:val="20"/>
          <w:lang w:val="en-GB" w:eastAsia="en-GB"/>
        </w:rPr>
      </w:pPr>
    </w:p>
    <w:p w14:paraId="657B17B2">
      <w:pPr>
        <w:pStyle w:val="35"/>
        <w:numPr>
          <w:ilvl w:val="0"/>
          <w:numId w:val="1"/>
        </w:numPr>
        <w:tabs>
          <w:tab w:val="left" w:pos="360"/>
          <w:tab w:val="left" w:pos="3240"/>
          <w:tab w:val="decimal" w:pos="9498"/>
        </w:tabs>
        <w:spacing w:after="0" w:line="240" w:lineRule="auto"/>
        <w:ind w:left="3240" w:hanging="3240"/>
        <w:jc w:val="both"/>
        <w:rPr>
          <w:rFonts w:ascii="Arial" w:hAnsi="Arial" w:cs="Arial"/>
          <w:b/>
          <w:bCs/>
          <w:sz w:val="20"/>
          <w:szCs w:val="20"/>
        </w:rPr>
      </w:pPr>
      <w:r>
        <w:rPr>
          <w:rFonts w:ascii="Arial" w:hAnsi="Arial" w:cs="Arial"/>
          <w:b/>
          <w:bCs/>
          <w:sz w:val="20"/>
          <w:szCs w:val="20"/>
        </w:rPr>
        <w:t>Living Conditions:</w:t>
      </w:r>
    </w:p>
    <w:p w14:paraId="657B17B3">
      <w:pPr>
        <w:pStyle w:val="49"/>
        <w:rPr>
          <w:rFonts w:ascii="Arial" w:hAnsi="Arial" w:cs="Arial"/>
          <w:b/>
          <w:bCs/>
          <w:sz w:val="20"/>
          <w:szCs w:val="20"/>
        </w:rPr>
      </w:pPr>
    </w:p>
    <w:p w14:paraId="3924577D">
      <w:pPr>
        <w:jc w:val="both"/>
        <w:rPr>
          <w:rFonts w:ascii="Arial" w:hAnsi="Arial" w:cs="Arial"/>
          <w:color w:val="000000" w:themeColor="text1"/>
          <w:sz w:val="20"/>
          <w:szCs w:val="20"/>
          <w14:textFill>
            <w14:solidFill>
              <w14:schemeClr w14:val="tx1"/>
            </w14:solidFill>
          </w14:textFill>
        </w:rPr>
      </w:pPr>
      <w:r>
        <w:rPr>
          <w:rFonts w:ascii="Arial" w:hAnsi="Arial" w:eastAsia="微软雅黑" w:cs="Arial"/>
          <w:color w:val="000000" w:themeColor="text1"/>
          <w:sz w:val="20"/>
          <w:szCs w:val="20"/>
          <w14:textFill>
            <w14:solidFill>
              <w14:schemeClr w14:val="tx1"/>
            </w14:solidFill>
          </w14:textFill>
        </w:rPr>
        <w:t xml:space="preserve">The duty station of the national UN Volunteer is located in </w:t>
      </w:r>
      <w:r>
        <w:rPr>
          <w:rFonts w:ascii="Arial" w:hAnsi="Arial" w:eastAsia="微软雅黑" w:cs="Arial"/>
          <w:color w:val="000000" w:themeColor="text1"/>
          <w:sz w:val="20"/>
          <w:szCs w:val="20"/>
          <w:lang w:eastAsia="zh-CN"/>
          <w14:textFill>
            <w14:solidFill>
              <w14:schemeClr w14:val="tx1"/>
            </w14:solidFill>
          </w14:textFill>
        </w:rPr>
        <w:t>Beijing</w:t>
      </w:r>
      <w:r>
        <w:rPr>
          <w:rFonts w:ascii="Arial" w:hAnsi="Arial" w:eastAsia="微软雅黑" w:cs="Arial"/>
          <w:color w:val="000000" w:themeColor="text1"/>
          <w:sz w:val="20"/>
          <w:szCs w:val="20"/>
          <w14:textFill>
            <w14:solidFill>
              <w14:schemeClr w14:val="tx1"/>
            </w14:solidFill>
          </w14:textFill>
        </w:rPr>
        <w:t xml:space="preserve"> city, where modest public infrastructure and health services are available. </w:t>
      </w:r>
      <w:r>
        <w:rPr>
          <w:rFonts w:ascii="Arial" w:hAnsi="Arial" w:cs="Arial"/>
          <w:color w:val="000000" w:themeColor="text1"/>
          <w:sz w:val="20"/>
          <w:szCs w:val="20"/>
          <w14:textFill>
            <w14:solidFill>
              <w14:schemeClr w14:val="tx1"/>
            </w14:solidFill>
          </w14:textFill>
        </w:rPr>
        <w:t xml:space="preserve">It is the foremost political and cultural metropolis in China. The city has excellent health services available. </w:t>
      </w:r>
    </w:p>
    <w:p w14:paraId="7AE720A2">
      <w:pPr>
        <w:jc w:val="both"/>
        <w:rPr>
          <w:rFonts w:ascii="Arial" w:hAnsi="Arial" w:cs="Arial"/>
          <w:color w:val="000000" w:themeColor="text1"/>
          <w:sz w:val="20"/>
          <w:szCs w:val="20"/>
          <w14:textFill>
            <w14:solidFill>
              <w14:schemeClr w14:val="tx1"/>
            </w14:solidFill>
          </w14:textFill>
        </w:rPr>
      </w:pPr>
    </w:p>
    <w:p w14:paraId="657B17B5">
      <w:pPr>
        <w:jc w:val="both"/>
        <w:rPr>
          <w:rFonts w:ascii="Arial" w:hAnsi="Arial" w:cs="Arial"/>
          <w:bCs/>
          <w:color w:val="C00000"/>
          <w:sz w:val="20"/>
          <w:szCs w:val="20"/>
        </w:rPr>
      </w:pPr>
      <w:r>
        <w:rPr>
          <w:rFonts w:ascii="Arial" w:hAnsi="Arial" w:cs="Arial"/>
          <w:color w:val="000000" w:themeColor="text1"/>
          <w:sz w:val="20"/>
          <w:szCs w:val="20"/>
          <w14:textFill>
            <w14:solidFill>
              <w14:schemeClr w14:val="tx1"/>
            </w14:solidFill>
          </w14:textFill>
        </w:rPr>
        <w:t xml:space="preserve">In general, rent for apartments in central locations is high relative to other regions in China, but quality is good. Beijing is well served by many shopping malls, large supermarket chains and international brands. Buses and subways are the most common form of mass transportation. Metered taxis are widely available and domestic and regional travel by train and airplane is popular. </w:t>
      </w:r>
    </w:p>
    <w:p w14:paraId="23929249">
      <w:pPr>
        <w:pStyle w:val="35"/>
        <w:tabs>
          <w:tab w:val="left" w:pos="360"/>
          <w:tab w:val="left" w:pos="3240"/>
          <w:tab w:val="decimal" w:pos="9498"/>
        </w:tabs>
        <w:spacing w:after="0" w:line="240" w:lineRule="auto"/>
        <w:ind w:left="0" w:hanging="3240"/>
        <w:jc w:val="both"/>
        <w:rPr>
          <w:rFonts w:ascii="Arial" w:hAnsi="Arial" w:cs="Arial"/>
          <w:sz w:val="20"/>
          <w:szCs w:val="20"/>
        </w:rPr>
      </w:pPr>
      <w:r>
        <w:rPr>
          <w:rFonts w:ascii="Arial" w:hAnsi="Arial" w:cs="Arial"/>
          <w:b/>
          <w:bCs/>
          <w:sz w:val="20"/>
          <w:szCs w:val="20"/>
        </w:rPr>
        <w:t xml:space="preserve">Conditions of for </w:t>
      </w:r>
    </w:p>
    <w:p w14:paraId="4E130AC9">
      <w:pPr>
        <w:tabs>
          <w:tab w:val="decimal" w:pos="9498"/>
        </w:tabs>
        <w:spacing w:before="100" w:beforeAutospacing="1" w:after="100" w:afterAutospacing="1"/>
        <w:ind w:right="567"/>
        <w:jc w:val="both"/>
        <w:rPr>
          <w:rFonts w:ascii="Arial" w:hAnsi="Arial" w:cs="Arial"/>
          <w:b/>
          <w:bCs/>
          <w:sz w:val="20"/>
          <w:szCs w:val="20"/>
        </w:rPr>
      </w:pPr>
      <w:r>
        <w:rPr>
          <w:rFonts w:ascii="Arial" w:hAnsi="Arial" w:cs="Arial"/>
          <w:b/>
          <w:bCs/>
          <w:sz w:val="20"/>
          <w:szCs w:val="20"/>
        </w:rPr>
        <w:t>17. Conditions of Service for National UN Youth Volunteers</w:t>
      </w:r>
    </w:p>
    <w:p w14:paraId="5293285E">
      <w:pPr>
        <w:ind w:right="-1"/>
        <w:jc w:val="both"/>
        <w:rPr>
          <w:rFonts w:ascii="Arial" w:hAnsi="Arial" w:eastAsia="Calibri" w:cs="Arial"/>
          <w:sz w:val="20"/>
          <w:szCs w:val="20"/>
          <w:lang w:val="en-GB"/>
        </w:rPr>
      </w:pPr>
    </w:p>
    <w:p w14:paraId="32164259">
      <w:pPr>
        <w:ind w:right="-1"/>
        <w:jc w:val="both"/>
        <w:rPr>
          <w:rFonts w:ascii="Arial" w:hAnsi="Arial" w:eastAsia="Calibri" w:cs="Arial"/>
          <w:sz w:val="20"/>
          <w:szCs w:val="20"/>
          <w:lang w:val="en-GB"/>
        </w:rPr>
      </w:pPr>
      <w:r>
        <w:rPr>
          <w:rFonts w:ascii="Arial" w:hAnsi="Arial" w:eastAsia="Calibri" w:cs="Arial"/>
          <w:sz w:val="20"/>
          <w:szCs w:val="20"/>
          <w:lang w:val="en-GB"/>
        </w:rPr>
        <w:t>The duration of your assignment is indicated above with the possibility of extension subject to availability of funding, operational necessity and satisfactory performance. However, there is no expectation of renewal of the assignment.</w:t>
      </w:r>
    </w:p>
    <w:p w14:paraId="0C8C7E88">
      <w:pPr>
        <w:ind w:right="-1"/>
        <w:jc w:val="both"/>
        <w:rPr>
          <w:rFonts w:ascii="Arial" w:hAnsi="Arial" w:eastAsia="Calibri" w:cs="Arial"/>
          <w:sz w:val="20"/>
          <w:szCs w:val="20"/>
          <w:lang w:val="en-GB"/>
        </w:rPr>
      </w:pPr>
    </w:p>
    <w:p w14:paraId="4BF998B5">
      <w:pPr>
        <w:ind w:right="-1"/>
        <w:jc w:val="both"/>
        <w:rPr>
          <w:rFonts w:ascii="Arial" w:hAnsi="Arial" w:eastAsia="Calibri" w:cs="Arial"/>
          <w:sz w:val="20"/>
          <w:szCs w:val="20"/>
          <w:lang w:val="en-GB"/>
        </w:rPr>
      </w:pPr>
      <w:r>
        <w:rPr>
          <w:rFonts w:ascii="Arial" w:hAnsi="Arial" w:eastAsia="Calibri" w:cs="Arial"/>
          <w:sz w:val="20"/>
          <w:szCs w:val="20"/>
          <w:lang w:val="en-GB"/>
        </w:rPr>
        <w:t>Travel to duty station (if applicable) and a Settling-In-Grant will be provided in the event the duty station is not within commuting distance from the place of recruitment. The applicable Volunteer Living Allowance is provided monthly to cover housing, utilities and normal cost of living expenses. Life, health and permanent disability insurance are included) and final repatriation (if applicable).</w:t>
      </w:r>
    </w:p>
    <w:p w14:paraId="3E124E56">
      <w:pPr>
        <w:ind w:right="-1"/>
        <w:jc w:val="both"/>
        <w:rPr>
          <w:rFonts w:ascii="Arial" w:hAnsi="Arial" w:eastAsia="Calibri" w:cs="Arial"/>
          <w:sz w:val="20"/>
          <w:szCs w:val="20"/>
          <w:lang w:val="en-GB"/>
        </w:rPr>
      </w:pPr>
    </w:p>
    <w:p w14:paraId="41643E2E">
      <w:pPr>
        <w:ind w:right="-1"/>
        <w:jc w:val="both"/>
        <w:rPr>
          <w:rFonts w:ascii="Arial" w:hAnsi="Arial" w:eastAsia="Calibri" w:cs="Arial"/>
          <w:sz w:val="20"/>
          <w:szCs w:val="20"/>
          <w:lang w:val="en-GB"/>
        </w:rPr>
      </w:pPr>
      <w:r>
        <w:rPr>
          <w:rFonts w:ascii="Arial" w:hAnsi="Arial" w:eastAsia="Calibri" w:cs="Arial"/>
          <w:sz w:val="20"/>
          <w:szCs w:val="20"/>
          <w:lang w:val="en-GB"/>
        </w:rPr>
        <w:t>Furthermore, in non-family duty stations that belong to hardship categories D or E, as classified by the </w:t>
      </w:r>
      <w:r>
        <w:fldChar w:fldCharType="begin"/>
      </w:r>
      <w:r>
        <w:instrText xml:space="preserve"> HYPERLINK "http://icsc.un.org/map/" </w:instrText>
      </w:r>
      <w:r>
        <w:fldChar w:fldCharType="separate"/>
      </w:r>
      <w:r>
        <w:rPr>
          <w:rFonts w:eastAsia="Calibri"/>
          <w:sz w:val="20"/>
          <w:szCs w:val="20"/>
          <w:lang w:val="en-GB"/>
        </w:rPr>
        <w:t>ICSC</w:t>
      </w:r>
      <w:r>
        <w:rPr>
          <w:rFonts w:eastAsia="Calibri"/>
          <w:sz w:val="20"/>
          <w:szCs w:val="20"/>
          <w:lang w:val="en-GB"/>
        </w:rPr>
        <w:fldChar w:fldCharType="end"/>
      </w:r>
      <w:r>
        <w:rPr>
          <w:rFonts w:ascii="Arial" w:hAnsi="Arial" w:eastAsia="Calibri" w:cs="Arial"/>
          <w:sz w:val="20"/>
          <w:szCs w:val="20"/>
          <w:lang w:val="en-GB"/>
        </w:rPr>
        <w:t>, a Well-Being Differential (WBD) on a monthly basis will be provided.</w:t>
      </w:r>
    </w:p>
    <w:p w14:paraId="7871D252">
      <w:pPr>
        <w:jc w:val="both"/>
        <w:rPr>
          <w:rFonts w:ascii="Arial" w:hAnsi="Arial" w:cs="Arial"/>
          <w:b/>
          <w:sz w:val="20"/>
          <w:szCs w:val="20"/>
        </w:rPr>
      </w:pPr>
    </w:p>
    <w:p w14:paraId="7D3B64B7">
      <w:pPr>
        <w:jc w:val="both"/>
      </w:pPr>
      <w:r>
        <w:rPr>
          <w:rFonts w:ascii="Arial" w:hAnsi="Arial" w:eastAsia="Arial" w:cs="Arial"/>
          <w:b/>
          <w:bCs/>
          <w:sz w:val="20"/>
          <w:szCs w:val="20"/>
        </w:rPr>
        <w:t>Hiring Manager for this assignment:</w:t>
      </w:r>
    </w:p>
    <w:p w14:paraId="691BB981">
      <w:pPr>
        <w:ind w:right="-28"/>
        <w:jc w:val="both"/>
        <w:rPr>
          <w:rFonts w:ascii="Arial" w:hAnsi="Arial" w:cs="Arial"/>
          <w:b/>
          <w:bCs/>
          <w:color w:val="000000" w:themeColor="text1"/>
          <w:sz w:val="20"/>
          <w:szCs w:val="20"/>
          <w14:textFill>
            <w14:solidFill>
              <w14:schemeClr w14:val="tx1"/>
            </w14:solidFill>
          </w14:textFill>
        </w:rPr>
      </w:pPr>
      <w:r>
        <w:rPr>
          <w:rFonts w:ascii="Arial" w:hAnsi="Arial" w:cs="Arial"/>
          <w:b/>
          <w:bCs/>
          <w:color w:val="000000" w:themeColor="text1"/>
          <w:sz w:val="20"/>
          <w:szCs w:val="20"/>
          <w14:textFill>
            <w14:solidFill>
              <w14:schemeClr w14:val="tx1"/>
            </w14:solidFill>
          </w14:textFill>
        </w:rPr>
        <w:t>Ms. Han Yan, Assisitant Representative (Administration), FAO China</w:t>
      </w:r>
    </w:p>
    <w:p w14:paraId="592E66BA">
      <w:pPr>
        <w:jc w:val="both"/>
      </w:pPr>
    </w:p>
    <w:p w14:paraId="6CC1FBF5">
      <w:pPr>
        <w:jc w:val="both"/>
        <w:rPr>
          <w:lang w:eastAsia="zh-CN"/>
        </w:rPr>
      </w:pPr>
      <w:r>
        <w:rPr>
          <w:rFonts w:ascii="Arial" w:hAnsi="Arial" w:eastAsia="Arial" w:cs="Arial"/>
          <w:b/>
          <w:bCs/>
          <w:sz w:val="20"/>
          <w:szCs w:val="20"/>
        </w:rPr>
        <w:t>Supervisor of UN Volunteer</w:t>
      </w:r>
      <w:r>
        <w:rPr>
          <w:rFonts w:hint="eastAsia" w:ascii="Arial" w:hAnsi="Arial" w:cs="Arial"/>
          <w:b/>
          <w:bCs/>
          <w:sz w:val="20"/>
          <w:szCs w:val="20"/>
          <w:lang w:eastAsia="zh-CN"/>
        </w:rPr>
        <w:t>:</w:t>
      </w:r>
    </w:p>
    <w:p w14:paraId="67AF2B1D">
      <w:pPr>
        <w:ind w:right="-28"/>
        <w:jc w:val="both"/>
        <w:rPr>
          <w:rFonts w:ascii="Arial" w:hAnsi="Arial" w:cs="Arial"/>
          <w:b/>
          <w:bCs/>
          <w:color w:val="000000" w:themeColor="text1"/>
          <w:sz w:val="20"/>
          <w:szCs w:val="20"/>
          <w14:textFill>
            <w14:solidFill>
              <w14:schemeClr w14:val="tx1"/>
            </w14:solidFill>
          </w14:textFill>
        </w:rPr>
      </w:pPr>
      <w:r>
        <w:rPr>
          <w:rFonts w:ascii="Arial" w:hAnsi="Arial" w:cs="Arial"/>
          <w:b/>
          <w:bCs/>
          <w:color w:val="000000" w:themeColor="text1"/>
          <w:sz w:val="20"/>
          <w:szCs w:val="20"/>
          <w:highlight w:val="none"/>
          <w14:textFill>
            <w14:solidFill>
              <w14:schemeClr w14:val="tx1"/>
            </w14:solidFill>
          </w14:textFill>
        </w:rPr>
        <w:t>Ms. Gao Jingya, Programme Specialist (Partners</w:t>
      </w:r>
      <w:r>
        <w:rPr>
          <w:rFonts w:ascii="Arial" w:hAnsi="Arial" w:cs="Arial"/>
          <w:b/>
          <w:bCs/>
          <w:color w:val="000000" w:themeColor="text1"/>
          <w:sz w:val="20"/>
          <w:szCs w:val="20"/>
          <w14:textFill>
            <w14:solidFill>
              <w14:schemeClr w14:val="tx1"/>
            </w14:solidFill>
          </w14:textFill>
        </w:rPr>
        <w:t>hip and Innovation), FAO China</w:t>
      </w:r>
    </w:p>
    <w:p w14:paraId="17B4C5A7">
      <w:pPr>
        <w:jc w:val="both"/>
        <w:rPr>
          <w:rFonts w:ascii="Arial" w:hAnsi="Arial" w:cs="Arial"/>
          <w:i/>
          <w:iCs/>
          <w:color w:val="4F81BD" w:themeColor="accent1"/>
          <w:sz w:val="22"/>
          <w:szCs w:val="22"/>
          <w:lang w:val="en-GB"/>
          <w14:textFill>
            <w14:solidFill>
              <w14:schemeClr w14:val="accent1"/>
            </w14:solidFill>
          </w14:textFill>
        </w:rPr>
      </w:pPr>
    </w:p>
    <w:p w14:paraId="73BE6AE0">
      <w:pPr>
        <w:jc w:val="both"/>
        <w:rPr>
          <w:rFonts w:ascii="Arial" w:hAnsi="Arial" w:cs="Arial"/>
          <w:i/>
          <w:iCs/>
          <w:color w:val="4F81BD" w:themeColor="accent1"/>
          <w:sz w:val="22"/>
          <w:szCs w:val="22"/>
          <w:lang w:val="en-GB"/>
          <w14:textFill>
            <w14:solidFill>
              <w14:schemeClr w14:val="accent1"/>
            </w14:solidFill>
          </w14:textFill>
        </w:rPr>
      </w:pPr>
    </w:p>
    <w:p w14:paraId="4615F005">
      <w:pPr>
        <w:jc w:val="both"/>
        <w:rPr>
          <w:rFonts w:ascii="Arial" w:hAnsi="Arial" w:cs="Arial"/>
          <w:i/>
          <w:iCs/>
          <w:color w:val="4F81BD" w:themeColor="accent1"/>
          <w:sz w:val="22"/>
          <w:szCs w:val="22"/>
          <w:lang w:val="en-GB"/>
          <w14:textFill>
            <w14:solidFill>
              <w14:schemeClr w14:val="accent1"/>
            </w14:solidFill>
          </w14:textFill>
        </w:rPr>
      </w:pPr>
      <w:bookmarkStart w:id="4" w:name="_GoBack"/>
      <w:bookmarkEnd w:id="4"/>
      <w:r>
        <w:rPr>
          <w:rFonts w:ascii="Arial" w:hAnsi="Arial" w:cs="Arial"/>
          <w:i/>
          <w:iCs/>
          <w:color w:val="4F81BD" w:themeColor="accent1"/>
          <w:sz w:val="22"/>
          <w:szCs w:val="22"/>
          <w:lang w:val="en-GB"/>
          <w14:textFill>
            <w14:solidFill>
              <w14:schemeClr w14:val="accent1"/>
            </w14:solidFill>
          </w14:textFill>
        </w:rPr>
        <w:t>Inclusivity statement</w:t>
      </w:r>
    </w:p>
    <w:p w14:paraId="42FE60BE">
      <w:pPr>
        <w:jc w:val="both"/>
        <w:rPr>
          <w:rFonts w:ascii="Arial" w:hAnsi="Arial" w:cs="Arial"/>
          <w:color w:val="C00000"/>
          <w:sz w:val="20"/>
          <w:szCs w:val="20"/>
        </w:rPr>
      </w:pPr>
    </w:p>
    <w:p w14:paraId="657B17DF">
      <w:pPr>
        <w:jc w:val="both"/>
        <w:rPr>
          <w:rFonts w:ascii="Arial" w:hAnsi="Arial" w:cs="Arial"/>
          <w:sz w:val="20"/>
          <w:szCs w:val="20"/>
        </w:rPr>
      </w:pPr>
    </w:p>
    <w:p w14:paraId="657B17E0">
      <w:pPr>
        <w:jc w:val="both"/>
        <w:rPr>
          <w:rFonts w:ascii="Arial" w:hAnsi="Arial" w:cs="Arial"/>
          <w:sz w:val="20"/>
          <w:szCs w:val="20"/>
        </w:rPr>
      </w:pPr>
      <w:r>
        <w:rPr>
          <w:rFonts w:ascii="Arial" w:hAnsi="Arial" w:cs="Arial"/>
          <w:i/>
          <w:iCs/>
          <w:color w:val="007FC2"/>
          <w:sz w:val="20"/>
          <w:szCs w:val="20"/>
          <w:lang w:val="en-GB"/>
        </w:rPr>
        <w:t>United Nations Volunteers is an equal opportunity programme which welcomes applications from qualified professionals. We are committed to achieving diversity in terms of gender, nationality, age and culture.</w:t>
      </w:r>
    </w:p>
    <w:sectPr>
      <w:headerReference r:id="rId3" w:type="default"/>
      <w:footerReference r:id="rId4" w:type="default"/>
      <w:pgSz w:w="11909" w:h="16834"/>
      <w:pgMar w:top="1800" w:right="1469" w:bottom="2070" w:left="1440" w:header="612" w:footer="482" w:gutter="0"/>
      <w:pgNumType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Garamond">
    <w:panose1 w:val="02020404030301010803"/>
    <w:charset w:val="00"/>
    <w:family w:val="roman"/>
    <w:pitch w:val="default"/>
    <w:sig w:usb0="00000287" w:usb1="00000000" w:usb2="00000000" w:usb3="00000000" w:csb0="0000009F" w:csb1="DFD70000"/>
  </w:font>
  <w:font w:name="Times">
    <w:altName w:val="Times New Roman"/>
    <w:panose1 w:val="02020603050405020304"/>
    <w:charset w:val="00"/>
    <w:family w:val="roman"/>
    <w:pitch w:val="default"/>
    <w:sig w:usb0="00000000" w:usb1="00000000" w:usb2="00000009" w:usb3="00000000" w:csb0="000001FF" w:csb1="00000000"/>
  </w:font>
  <w:font w:name="Arial Unicode MS">
    <w:altName w:val="Arial"/>
    <w:panose1 w:val="020B06040202020202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Proxima Nova Lt">
    <w:altName w:val="Tahoma"/>
    <w:panose1 w:val="00000000000000000000"/>
    <w:charset w:val="00"/>
    <w:family w:val="swiss"/>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Symbol">
    <w:panose1 w:val="050501020107060205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B17E6">
    <w:pPr>
      <w:pStyle w:val="21"/>
      <w:jc w:val="right"/>
      <w:rPr>
        <w:rFonts w:asciiTheme="minorHAnsi" w:hAnsiTheme="minorHAnsi" w:cstheme="minorHAnsi"/>
        <w:sz w:val="20"/>
        <w:szCs w:val="20"/>
      </w:rPr>
    </w:pPr>
    <w:r>
      <w:rPr>
        <w:rFonts w:asciiTheme="minorHAnsi" w:hAnsiTheme="minorHAnsi" w:cstheme="minorHAnsi"/>
        <w:sz w:val="20"/>
        <w:szCs w:val="20"/>
      </w:rPr>
      <mc:AlternateContent>
        <mc:Choice Requires="wps">
          <w:drawing>
            <wp:anchor distT="0" distB="0" distL="114300" distR="114300" simplePos="0" relativeHeight="251659264" behindDoc="0" locked="0" layoutInCell="1" allowOverlap="1">
              <wp:simplePos x="0" y="0"/>
              <wp:positionH relativeFrom="column">
                <wp:posOffset>5547360</wp:posOffset>
              </wp:positionH>
              <wp:positionV relativeFrom="paragraph">
                <wp:posOffset>-169545</wp:posOffset>
              </wp:positionV>
              <wp:extent cx="300355" cy="327660"/>
              <wp:effectExtent l="0" t="0" r="5080" b="0"/>
              <wp:wrapNone/>
              <wp:docPr id="1" name="Text Box 1"/>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57B17ED">
                          <w:pPr>
                            <w:rPr>
                              <w:rFonts w:asciiTheme="minorHAnsi" w:hAnsiTheme="minorHAnsi" w:cstheme="minorHAnsi"/>
                              <w:sz w:val="20"/>
                              <w:szCs w:val="20"/>
                            </w:rPr>
                          </w:pPr>
                          <w:r>
                            <w:rPr>
                              <w:rFonts w:asciiTheme="minorHAnsi" w:hAnsiTheme="minorHAnsi" w:cstheme="minorHAnsi"/>
                              <w:sz w:val="20"/>
                              <w:szCs w:val="20"/>
                            </w:rPr>
                            <w:fldChar w:fldCharType="begin"/>
                          </w:r>
                          <w:r>
                            <w:rPr>
                              <w:rFonts w:asciiTheme="minorHAnsi" w:hAnsiTheme="minorHAnsi" w:cstheme="minorHAnsi"/>
                              <w:sz w:val="20"/>
                              <w:szCs w:val="20"/>
                            </w:rPr>
                            <w:instrText xml:space="preserve"> PAGE   \* MERGEFORMAT </w:instrText>
                          </w:r>
                          <w:r>
                            <w:rPr>
                              <w:rFonts w:asciiTheme="minorHAnsi" w:hAnsiTheme="minorHAnsi" w:cstheme="minorHAnsi"/>
                              <w:sz w:val="20"/>
                              <w:szCs w:val="20"/>
                            </w:rPr>
                            <w:fldChar w:fldCharType="separate"/>
                          </w:r>
                          <w:r>
                            <w:rPr>
                              <w:rFonts w:asciiTheme="minorHAnsi" w:hAnsiTheme="minorHAnsi" w:cstheme="minorHAnsi"/>
                              <w:sz w:val="20"/>
                              <w:szCs w:val="20"/>
                            </w:rPr>
                            <w:t>6</w:t>
                          </w:r>
                          <w:r>
                            <w:rPr>
                              <w:rFonts w:asciiTheme="minorHAnsi" w:hAnsiTheme="minorHAnsi" w:cstheme="minorHAnsi"/>
                              <w:sz w:val="20"/>
                              <w:szCs w:val="20"/>
                            </w:rP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8pt;margin-top:-13.35pt;height:25.8pt;width:23.65pt;z-index:251659264;mso-width-relative:page;mso-height-relative:page;" fillcolor="#FFFFFF [3201]" filled="t" stroked="f" coordsize="21600,21600" o:gfxdata="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&#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Qeao01gAAAAoBAAAPAAAAAAAAAAEAIAAAACIAAABk&#10;cnMvZG93bnJldi54bWxQSwECFAAUAAAACACHTuJA2pIiyEECAACbBAAADgAAAAAAAAABACAAAAAl&#10;AQAAZHJzL2Uyb0RvYy54bWxQSwUGAAAAAAYABgBZAQAA2AUAAAAA&#10;">
              <v:fill on="t" focussize="0,0"/>
              <v:stroke on="f" weight="0.5pt"/>
              <v:imagedata o:title=""/>
              <o:lock v:ext="edit" aspectratio="f"/>
              <v:textbox>
                <w:txbxContent>
                  <w:p w14:paraId="657B17ED">
                    <w:pPr>
                      <w:rPr>
                        <w:rFonts w:asciiTheme="minorHAnsi" w:hAnsiTheme="minorHAnsi" w:cstheme="minorHAnsi"/>
                        <w:sz w:val="20"/>
                        <w:szCs w:val="20"/>
                      </w:rPr>
                    </w:pPr>
                    <w:r>
                      <w:rPr>
                        <w:rFonts w:asciiTheme="minorHAnsi" w:hAnsiTheme="minorHAnsi" w:cstheme="minorHAnsi"/>
                        <w:sz w:val="20"/>
                        <w:szCs w:val="20"/>
                      </w:rPr>
                      <w:fldChar w:fldCharType="begin"/>
                    </w:r>
                    <w:r>
                      <w:rPr>
                        <w:rFonts w:asciiTheme="minorHAnsi" w:hAnsiTheme="minorHAnsi" w:cstheme="minorHAnsi"/>
                        <w:sz w:val="20"/>
                        <w:szCs w:val="20"/>
                      </w:rPr>
                      <w:instrText xml:space="preserve"> PAGE   \* MERGEFORMAT </w:instrText>
                    </w:r>
                    <w:r>
                      <w:rPr>
                        <w:rFonts w:asciiTheme="minorHAnsi" w:hAnsiTheme="minorHAnsi" w:cstheme="minorHAnsi"/>
                        <w:sz w:val="20"/>
                        <w:szCs w:val="20"/>
                      </w:rPr>
                      <w:fldChar w:fldCharType="separate"/>
                    </w:r>
                    <w:r>
                      <w:rPr>
                        <w:rFonts w:asciiTheme="minorHAnsi" w:hAnsiTheme="minorHAnsi" w:cstheme="minorHAnsi"/>
                        <w:sz w:val="20"/>
                        <w:szCs w:val="20"/>
                      </w:rPr>
                      <w:t>6</w:t>
                    </w:r>
                    <w:r>
                      <w:rPr>
                        <w:rFonts w:asciiTheme="minorHAnsi" w:hAnsiTheme="minorHAnsi" w:cstheme="minorHAnsi"/>
                        <w:sz w:val="20"/>
                        <w:szCs w:val="20"/>
                      </w:rPr>
                      <w:fldChar w:fldCharType="end"/>
                    </w:r>
                  </w:p>
                </w:txbxContent>
              </v:textbox>
            </v:shape>
          </w:pict>
        </mc:Fallback>
      </mc:AlternateContent>
    </w:r>
    <w:r>
      <w:rPr>
        <w:rFonts w:asciiTheme="minorHAnsi" w:hAnsiTheme="minorHAnsi" w:cstheme="minorHAnsi"/>
        <w:sz w:val="20"/>
        <w:szCs w:val="20"/>
      </w:rPr>
      <mc:AlternateContent>
        <mc:Choice Requires="wpg">
          <w:drawing>
            <wp:anchor distT="0" distB="0" distL="114300" distR="114300" simplePos="0" relativeHeight="251660288" behindDoc="0" locked="0" layoutInCell="1" allowOverlap="1">
              <wp:simplePos x="0" y="0"/>
              <wp:positionH relativeFrom="column">
                <wp:posOffset>-130175</wp:posOffset>
              </wp:positionH>
              <wp:positionV relativeFrom="paragraph">
                <wp:posOffset>-784860</wp:posOffset>
              </wp:positionV>
              <wp:extent cx="6516370" cy="871220"/>
              <wp:effectExtent l="0" t="0" r="0" b="0"/>
              <wp:wrapThrough wrapText="bothSides">
                <wp:wrapPolygon>
                  <wp:start x="13387" y="2362"/>
                  <wp:lineTo x="12945" y="3306"/>
                  <wp:lineTo x="13008" y="8029"/>
                  <wp:lineTo x="16292" y="8974"/>
                  <wp:lineTo x="16607" y="8974"/>
                  <wp:lineTo x="21091" y="7557"/>
                  <wp:lineTo x="20964" y="3306"/>
                  <wp:lineTo x="13703" y="2362"/>
                  <wp:lineTo x="13387" y="2362"/>
                </wp:wrapPolygon>
              </wp:wrapThrough>
              <wp:docPr id="8"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9" name="Text Box 1"/>
                      <wps:cNvSpPr txBox="1"/>
                      <wps:spPr>
                        <a:xfrm>
                          <a:off x="11731" y="100018"/>
                          <a:ext cx="1148221" cy="412705"/>
                        </a:xfrm>
                        <a:prstGeom prst="rect">
                          <a:avLst/>
                        </a:prstGeom>
                      </wps:spPr>
                      <wps:txbx>
                        <w:txbxContent>
                          <w:p w14:paraId="657B17EE">
                            <w:pPr>
                              <w:pStyle w:val="57"/>
                              <w:rPr>
                                <w:rFonts w:hint="eastAsia"/>
                              </w:rPr>
                            </w:pPr>
                            <w:r>
                              <w:rPr>
                                <w:rStyle w:val="58"/>
                                <w:rFonts w:ascii="Arial" w:hAnsi="Arial" w:cs="Arial"/>
                                <w:b/>
                                <w:bCs/>
                                <w:color w:val="2E7DB1"/>
                              </w:rPr>
                              <w:t>T.</w:t>
                            </w:r>
                            <w:r>
                              <w:rPr>
                                <w:rStyle w:val="58"/>
                                <w:rFonts w:ascii="Arial" w:hAnsi="Arial" w:cs="Arial"/>
                                <w:b/>
                                <w:bCs/>
                              </w:rPr>
                              <w:t xml:space="preserve"> </w:t>
                            </w:r>
                            <w:r>
                              <w:rPr>
                                <w:rStyle w:val="58"/>
                                <w:rFonts w:ascii="Arial" w:hAnsi="Arial" w:cs="Arial"/>
                                <w:color w:val="4A5658"/>
                              </w:rPr>
                              <w:t>+49 (0) 228-815 2000</w:t>
                            </w:r>
                          </w:p>
                          <w:p w14:paraId="657B17EF">
                            <w:pPr>
                              <w:pStyle w:val="57"/>
                              <w:rPr>
                                <w:rFonts w:hint="eastAsia"/>
                              </w:rPr>
                            </w:pPr>
                            <w:r>
                              <w:rPr>
                                <w:rStyle w:val="58"/>
                                <w:rFonts w:ascii="Arial" w:hAnsi="Arial" w:cs="Arial"/>
                                <w:b/>
                                <w:bCs/>
                                <w:color w:val="2E7DB1"/>
                              </w:rPr>
                              <w:t>F.</w:t>
                            </w:r>
                            <w:r>
                              <w:rPr>
                                <w:rStyle w:val="58"/>
                                <w:rFonts w:ascii="Arial" w:hAnsi="Arial" w:cs="Arial"/>
                                <w:b/>
                                <w:bCs/>
                              </w:rPr>
                              <w:t xml:space="preserve"> </w:t>
                            </w:r>
                            <w:r>
                              <w:rPr>
                                <w:rStyle w:val="58"/>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657B17F0">
                            <w:pPr>
                              <w:pStyle w:val="40"/>
                              <w:spacing w:after="100" w:line="241" w:lineRule="atLeast"/>
                              <w:rPr>
                                <w:lang w:val="de-DE"/>
                              </w:rPr>
                            </w:pPr>
                            <w:r>
                              <w:rPr>
                                <w:rStyle w:val="58"/>
                                <w:b/>
                                <w:bCs/>
                                <w:color w:val="2E7DB1"/>
                                <w:lang w:val="de-DE"/>
                              </w:rPr>
                              <w:t>A.</w:t>
                            </w:r>
                            <w:r>
                              <w:rPr>
                                <w:rStyle w:val="58"/>
                                <w:b/>
                                <w:bCs/>
                                <w:lang w:val="de-DE"/>
                              </w:rPr>
                              <w:t xml:space="preserve"> </w:t>
                            </w:r>
                            <w:r>
                              <w:rPr>
                                <w:rStyle w:val="58"/>
                                <w:color w:val="4A5658"/>
                                <w:lang w:val="de-DE"/>
                              </w:rPr>
                              <w:t>Platz der Vereinten Nationen 1, 53113 Bonn, Germany</w:t>
                            </w:r>
                            <w:r>
                              <w:rPr>
                                <w:rStyle w:val="58"/>
                                <w:color w:val="4A5658"/>
                                <w:lang w:val="de-DE"/>
                              </w:rPr>
                              <w:br w:type="textWrapping"/>
                            </w:r>
                            <w:r>
                              <w:rPr>
                                <w:rStyle w:val="58"/>
                                <w:b/>
                                <w:bCs/>
                                <w:color w:val="2E7DB1"/>
                                <w:lang w:val="de-DE"/>
                              </w:rPr>
                              <w:t>W.</w:t>
                            </w:r>
                            <w:r>
                              <w:rPr>
                                <w:rStyle w:val="58"/>
                                <w:b/>
                                <w:bCs/>
                                <w:lang w:val="de-DE"/>
                              </w:rPr>
                              <w:t xml:space="preserve"> </w:t>
                            </w:r>
                            <w:r>
                              <w:rPr>
                                <w:rStyle w:val="58"/>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62"/>
                          <a:ext cx="4954138" cy="239371"/>
                        </a:xfrm>
                        <a:prstGeom prst="rect">
                          <a:avLst/>
                        </a:prstGeom>
                      </wps:spPr>
                      <wps:txbx>
                        <w:txbxContent>
                          <w:p w14:paraId="657B17F1">
                            <w:r>
                              <w:rPr>
                                <w:rStyle w:val="58"/>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10.25pt;margin-top:-61.8pt;height:68.6pt;width:513.1pt;mso-wrap-distance-left:9pt;mso-wrap-distance-right:9pt;z-index:251660288;mso-width-relative:page;mso-height-relative:page;" coordsize="6517000,871233" wrapcoords="13387 2362 12945 3306 13008 8029 16292 8974 16607 8974 21091 7557 20964 3306 13703 2362 13387 2362" o:gfxdata="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">
              <o:lock v:ext="edit" aspectratio="f"/>
              <v:shape id="Text Box 1" o:spid="_x0000_s1026" o:spt="202" type="#_x0000_t202" style="position:absolute;left:11731;top:100018;height:412705;width:1148221;" filled="f" stroked="f" coordsize="21600,21600" o:gfxdata="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c9Qq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657B17EE">
                      <w:pPr>
                        <w:pStyle w:val="57"/>
                        <w:rPr>
                          <w:rFonts w:hint="eastAsia"/>
                        </w:rPr>
                      </w:pPr>
                      <w:r>
                        <w:rPr>
                          <w:rStyle w:val="58"/>
                          <w:rFonts w:ascii="Arial" w:hAnsi="Arial" w:cs="Arial"/>
                          <w:b/>
                          <w:bCs/>
                          <w:color w:val="2E7DB1"/>
                        </w:rPr>
                        <w:t>T.</w:t>
                      </w:r>
                      <w:r>
                        <w:rPr>
                          <w:rStyle w:val="58"/>
                          <w:rFonts w:ascii="Arial" w:hAnsi="Arial" w:cs="Arial"/>
                          <w:b/>
                          <w:bCs/>
                        </w:rPr>
                        <w:t xml:space="preserve"> </w:t>
                      </w:r>
                      <w:r>
                        <w:rPr>
                          <w:rStyle w:val="58"/>
                          <w:rFonts w:ascii="Arial" w:hAnsi="Arial" w:cs="Arial"/>
                          <w:color w:val="4A5658"/>
                        </w:rPr>
                        <w:t>+49 (0) 228-815 2000</w:t>
                      </w:r>
                    </w:p>
                    <w:p w14:paraId="657B17EF">
                      <w:pPr>
                        <w:pStyle w:val="57"/>
                        <w:rPr>
                          <w:rFonts w:hint="eastAsia"/>
                        </w:rPr>
                      </w:pPr>
                      <w:r>
                        <w:rPr>
                          <w:rStyle w:val="58"/>
                          <w:rFonts w:ascii="Arial" w:hAnsi="Arial" w:cs="Arial"/>
                          <w:b/>
                          <w:bCs/>
                          <w:color w:val="2E7DB1"/>
                        </w:rPr>
                        <w:t>F.</w:t>
                      </w:r>
                      <w:r>
                        <w:rPr>
                          <w:rStyle w:val="58"/>
                          <w:rFonts w:ascii="Arial" w:hAnsi="Arial" w:cs="Arial"/>
                          <w:b/>
                          <w:bCs/>
                        </w:rPr>
                        <w:t xml:space="preserve"> </w:t>
                      </w:r>
                      <w:r>
                        <w:rPr>
                          <w:rStyle w:val="58"/>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657B17F0">
                      <w:pPr>
                        <w:pStyle w:val="40"/>
                        <w:spacing w:after="100" w:line="241" w:lineRule="atLeast"/>
                        <w:rPr>
                          <w:lang w:val="de-DE"/>
                        </w:rPr>
                      </w:pPr>
                      <w:r>
                        <w:rPr>
                          <w:rStyle w:val="58"/>
                          <w:b/>
                          <w:bCs/>
                          <w:color w:val="2E7DB1"/>
                          <w:lang w:val="de-DE"/>
                        </w:rPr>
                        <w:t>A.</w:t>
                      </w:r>
                      <w:r>
                        <w:rPr>
                          <w:rStyle w:val="58"/>
                          <w:b/>
                          <w:bCs/>
                          <w:lang w:val="de-DE"/>
                        </w:rPr>
                        <w:t xml:space="preserve"> </w:t>
                      </w:r>
                      <w:r>
                        <w:rPr>
                          <w:rStyle w:val="58"/>
                          <w:color w:val="4A5658"/>
                          <w:lang w:val="de-DE"/>
                        </w:rPr>
                        <w:t>Platz der Vereinten Nationen 1, 53113 Bonn, Germany</w:t>
                      </w:r>
                      <w:r>
                        <w:rPr>
                          <w:rStyle w:val="58"/>
                          <w:color w:val="4A5658"/>
                          <w:lang w:val="de-DE"/>
                        </w:rPr>
                        <w:br w:type="textWrapping"/>
                      </w:r>
                      <w:r>
                        <w:rPr>
                          <w:rStyle w:val="58"/>
                          <w:b/>
                          <w:bCs/>
                          <w:color w:val="2E7DB1"/>
                          <w:lang w:val="de-DE"/>
                        </w:rPr>
                        <w:t>W.</w:t>
                      </w:r>
                      <w:r>
                        <w:rPr>
                          <w:rStyle w:val="58"/>
                          <w:b/>
                          <w:bCs/>
                          <w:lang w:val="de-DE"/>
                        </w:rPr>
                        <w:t xml:space="preserve"> </w:t>
                      </w:r>
                      <w:r>
                        <w:rPr>
                          <w:rStyle w:val="58"/>
                          <w:color w:val="4A5658"/>
                          <w:lang w:val="de-DE"/>
                        </w:rPr>
                        <w:t>www.unv.org</w:t>
                      </w:r>
                    </w:p>
                  </w:txbxContent>
                </v:textbox>
              </v:shape>
              <v:shape id="Text Box 7" o:spid="_x0000_s1026" o:spt="202" type="#_x0000_t202" style="position:absolute;left:0;top:631862;height:239371;width:4954138;" filled="f" stroked="f" coordsize="21600,21600" o:gfxdata="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yNt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657B17F1">
                      <w:r>
                        <w:rPr>
                          <w:rStyle w:val="58"/>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cFlwugAAANsA&#10;AAAPAAAAAAAAAAEAIAAAACIAAABkcnMvZG93bnJldi54bWxQSwECFAAUAAAACACHTuJAMy8FnjsA&#10;AAA5AAAAEAAAAAAAAAABACAAAAAJAQAAZHJzL3NoYXBleG1sLnhtbFBLBQYAAAAABgAGAFsBAACz&#10;AwAAAAA=&#10;">
                <v:fill on="f" focussize="0,0"/>
                <v:stroke on="f"/>
                <v:imagedata r:id="rId1" o:title=""/>
                <o:lock v:ext="edit" aspectratio="t"/>
              </v:shape>
              <w10:wrap type="through"/>
            </v:group>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B17E5">
    <w:pPr>
      <w:pStyle w:val="24"/>
    </w:pPr>
    <w:r>
      <w:drawing>
        <wp:anchor distT="0" distB="0" distL="114300" distR="114300" simplePos="0" relativeHeight="251660288" behindDoc="0" locked="0" layoutInCell="1" allowOverlap="1">
          <wp:simplePos x="0" y="0"/>
          <wp:positionH relativeFrom="margin">
            <wp:align>left</wp:align>
          </wp:positionH>
          <wp:positionV relativeFrom="paragraph">
            <wp:posOffset>-116205</wp:posOffset>
          </wp:positionV>
          <wp:extent cx="3721100" cy="661670"/>
          <wp:effectExtent l="0" t="0" r="0" b="5715"/>
          <wp:wrapThrough wrapText="bothSides">
            <wp:wrapPolygon>
              <wp:start x="0" y="0"/>
              <wp:lineTo x="0" y="21164"/>
              <wp:lineTo x="21456" y="21164"/>
              <wp:lineTo x="21456" y="0"/>
              <wp:lineTo x="0" y="0"/>
            </wp:wrapPolygon>
          </wp:wrapThrough>
          <wp:docPr id="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7" name="Picture 12" descr="Description: Creative:Clients:United Nations Volunteers:Branding:UNV Brand Toolkit:Word Template:images:UNV-logo.jpg"/>
                  <pic:cNvPicPr/>
                </pic:nvPicPr>
                <pic:blipFill>
                  <a:blip r:embed="rId1"/>
                  <a:srcRect/>
                  <a:stretch>
                    <a:fillRect/>
                  </a:stretch>
                </pic:blipFill>
                <pic:spPr>
                  <a:xfrm>
                    <a:off x="0" y="0"/>
                    <a:ext cx="3721095" cy="661668"/>
                  </a:xfrm>
                  <a:prstGeom prst="rect">
                    <a:avLst/>
                  </a:prstGeom>
                  <a:noFill/>
                  <a:ln>
                    <a:noFill/>
                    <a:prstDash val="soli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83706F"/>
    <w:multiLevelType w:val="multilevel"/>
    <w:tmpl w:val="1983706F"/>
    <w:lvl w:ilvl="0" w:tentative="0">
      <w:start w:val="1"/>
      <w:numFmt w:val="bullet"/>
      <w:lvlText w:val=""/>
      <w:lvlJc w:val="left"/>
      <w:pPr>
        <w:tabs>
          <w:tab w:val="left" w:pos="720"/>
        </w:tabs>
        <w:ind w:left="720" w:hanging="360"/>
      </w:pPr>
      <w:rPr>
        <w:rFonts w:hint="default" w:ascii="Symbol" w:hAnsi="Symbol"/>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DC17A35"/>
    <w:multiLevelType w:val="multilevel"/>
    <w:tmpl w:val="2DC17A35"/>
    <w:lvl w:ilvl="0" w:tentative="0">
      <w:start w:val="1"/>
      <w:numFmt w:val="decimal"/>
      <w:lvlText w:val="%1."/>
      <w:lvlJc w:val="left"/>
      <w:pPr>
        <w:ind w:left="360" w:hanging="360"/>
      </w:pPr>
      <w:rPr>
        <w:rFonts w:hint="default"/>
        <w:b/>
      </w:rPr>
    </w:lvl>
    <w:lvl w:ilvl="1" w:tentative="0">
      <w:start w:val="0"/>
      <w:numFmt w:val="bullet"/>
      <w:lvlText w:val="•"/>
      <w:lvlJc w:val="left"/>
      <w:pPr>
        <w:ind w:left="1800" w:hanging="720"/>
      </w:pPr>
      <w:rPr>
        <w:rFonts w:hint="default" w:ascii="Arial" w:hAnsi="Arial" w:eastAsia="Times New Roman" w:cs="Aria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88D473B"/>
    <w:multiLevelType w:val="multilevel"/>
    <w:tmpl w:val="388D473B"/>
    <w:lvl w:ilvl="0" w:tentative="0">
      <w:start w:val="1"/>
      <w:numFmt w:val="bullet"/>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9EC37BD"/>
    <w:multiLevelType w:val="multilevel"/>
    <w:tmpl w:val="49EC37BD"/>
    <w:lvl w:ilvl="0" w:tentative="0">
      <w:start w:val="1"/>
      <w:numFmt w:val="bullet"/>
      <w:lvlText w:val=""/>
      <w:lvlJc w:val="left"/>
      <w:pPr>
        <w:tabs>
          <w:tab w:val="left" w:pos="1080"/>
        </w:tabs>
        <w:ind w:left="1080" w:hanging="360"/>
      </w:pPr>
      <w:rPr>
        <w:rFonts w:hint="default" w:ascii="Symbol" w:hAnsi="Symbol"/>
      </w:rPr>
    </w:lvl>
    <w:lvl w:ilvl="1" w:tentative="0">
      <w:start w:val="1"/>
      <w:numFmt w:val="bullet"/>
      <w:lvlText w:val="o"/>
      <w:lvlJc w:val="left"/>
      <w:pPr>
        <w:tabs>
          <w:tab w:val="left" w:pos="1800"/>
        </w:tabs>
        <w:ind w:left="1800" w:hanging="360"/>
      </w:pPr>
      <w:rPr>
        <w:rFonts w:hint="default" w:ascii="Courier New" w:hAnsi="Courier New" w:cs="Courier New"/>
      </w:rPr>
    </w:lvl>
    <w:lvl w:ilvl="2" w:tentative="0">
      <w:start w:val="0"/>
      <w:numFmt w:val="bullet"/>
      <w:lvlText w:val="•"/>
      <w:lvlJc w:val="left"/>
      <w:pPr>
        <w:ind w:left="2880" w:hanging="720"/>
      </w:pPr>
      <w:rPr>
        <w:rFonts w:hint="default" w:ascii="Arial" w:hAnsi="Arial" w:eastAsia="Times New Roman" w:cs="Arial"/>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cs="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cs="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4">
    <w:nsid w:val="4DEC2809"/>
    <w:multiLevelType w:val="multilevel"/>
    <w:tmpl w:val="4DEC2809"/>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C5D1A9A"/>
    <w:multiLevelType w:val="multilevel"/>
    <w:tmpl w:val="5C5D1A9A"/>
    <w:lvl w:ilvl="0" w:tentative="0">
      <w:start w:val="0"/>
      <w:numFmt w:val="bullet"/>
      <w:lvlText w:val="•"/>
      <w:lvlJc w:val="left"/>
      <w:pPr>
        <w:ind w:left="3420" w:hanging="30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1872010"/>
    <w:multiLevelType w:val="multilevel"/>
    <w:tmpl w:val="718720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6"/>
  </w:num>
  <w:num w:numId="3">
    <w:abstractNumId w:val="5"/>
  </w:num>
  <w:num w:numId="4">
    <w:abstractNumId w:val="3"/>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20"/>
  <w:displayHorizontalDrawingGridEvery w:val="2"/>
  <w:displayVerticalDrawingGridEvery w:val="2"/>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C7D"/>
    <w:rsid w:val="00000331"/>
    <w:rsid w:val="00004785"/>
    <w:rsid w:val="00011FFB"/>
    <w:rsid w:val="000227E2"/>
    <w:rsid w:val="00026462"/>
    <w:rsid w:val="00030C9D"/>
    <w:rsid w:val="00030E99"/>
    <w:rsid w:val="00031206"/>
    <w:rsid w:val="0003219C"/>
    <w:rsid w:val="00035484"/>
    <w:rsid w:val="0004154B"/>
    <w:rsid w:val="00042581"/>
    <w:rsid w:val="000447AC"/>
    <w:rsid w:val="0005171B"/>
    <w:rsid w:val="0005416B"/>
    <w:rsid w:val="00056F6F"/>
    <w:rsid w:val="000610C4"/>
    <w:rsid w:val="0006227C"/>
    <w:rsid w:val="000626BD"/>
    <w:rsid w:val="00071634"/>
    <w:rsid w:val="00077F6A"/>
    <w:rsid w:val="0008176B"/>
    <w:rsid w:val="000834BF"/>
    <w:rsid w:val="00084837"/>
    <w:rsid w:val="00085255"/>
    <w:rsid w:val="00085C2E"/>
    <w:rsid w:val="00096B2A"/>
    <w:rsid w:val="00097D89"/>
    <w:rsid w:val="000A1F04"/>
    <w:rsid w:val="000B1061"/>
    <w:rsid w:val="000B56E5"/>
    <w:rsid w:val="000B596F"/>
    <w:rsid w:val="000B6068"/>
    <w:rsid w:val="000C4BD9"/>
    <w:rsid w:val="000C5E39"/>
    <w:rsid w:val="000C61AC"/>
    <w:rsid w:val="000D146B"/>
    <w:rsid w:val="000D3695"/>
    <w:rsid w:val="000D71AA"/>
    <w:rsid w:val="000E00E7"/>
    <w:rsid w:val="000E0D77"/>
    <w:rsid w:val="000E1DD8"/>
    <w:rsid w:val="000E1F49"/>
    <w:rsid w:val="000E4FD6"/>
    <w:rsid w:val="000E52DF"/>
    <w:rsid w:val="000E7DB5"/>
    <w:rsid w:val="000F17FE"/>
    <w:rsid w:val="000F4D01"/>
    <w:rsid w:val="00101FDB"/>
    <w:rsid w:val="0010483F"/>
    <w:rsid w:val="001051D2"/>
    <w:rsid w:val="00105C73"/>
    <w:rsid w:val="001078FA"/>
    <w:rsid w:val="00111A97"/>
    <w:rsid w:val="00112C86"/>
    <w:rsid w:val="001174A9"/>
    <w:rsid w:val="00121885"/>
    <w:rsid w:val="001229A0"/>
    <w:rsid w:val="0012697F"/>
    <w:rsid w:val="001301E5"/>
    <w:rsid w:val="0013275E"/>
    <w:rsid w:val="00134F1F"/>
    <w:rsid w:val="001367E2"/>
    <w:rsid w:val="0013704F"/>
    <w:rsid w:val="0014282C"/>
    <w:rsid w:val="00144EA2"/>
    <w:rsid w:val="00145DCC"/>
    <w:rsid w:val="00146120"/>
    <w:rsid w:val="001465B7"/>
    <w:rsid w:val="00153700"/>
    <w:rsid w:val="00154962"/>
    <w:rsid w:val="001565EA"/>
    <w:rsid w:val="00156A8C"/>
    <w:rsid w:val="00160B41"/>
    <w:rsid w:val="001615C5"/>
    <w:rsid w:val="00161CDB"/>
    <w:rsid w:val="00162683"/>
    <w:rsid w:val="0016299A"/>
    <w:rsid w:val="001673C9"/>
    <w:rsid w:val="001708B4"/>
    <w:rsid w:val="001724F2"/>
    <w:rsid w:val="001726A2"/>
    <w:rsid w:val="0017286E"/>
    <w:rsid w:val="00175319"/>
    <w:rsid w:val="00176A48"/>
    <w:rsid w:val="00177B21"/>
    <w:rsid w:val="0018251D"/>
    <w:rsid w:val="00183475"/>
    <w:rsid w:val="00186497"/>
    <w:rsid w:val="001A1174"/>
    <w:rsid w:val="001A2383"/>
    <w:rsid w:val="001A3B7A"/>
    <w:rsid w:val="001A413E"/>
    <w:rsid w:val="001A682D"/>
    <w:rsid w:val="001B08FE"/>
    <w:rsid w:val="001B6412"/>
    <w:rsid w:val="001B6CA0"/>
    <w:rsid w:val="001C40D4"/>
    <w:rsid w:val="001C419B"/>
    <w:rsid w:val="001C53A6"/>
    <w:rsid w:val="001C7C31"/>
    <w:rsid w:val="001D1B2F"/>
    <w:rsid w:val="001D4827"/>
    <w:rsid w:val="001D6358"/>
    <w:rsid w:val="001D6426"/>
    <w:rsid w:val="001E1388"/>
    <w:rsid w:val="001E50D5"/>
    <w:rsid w:val="001E6FDE"/>
    <w:rsid w:val="001F4B93"/>
    <w:rsid w:val="002000F3"/>
    <w:rsid w:val="0020365B"/>
    <w:rsid w:val="00203831"/>
    <w:rsid w:val="00204553"/>
    <w:rsid w:val="00207930"/>
    <w:rsid w:val="002152B5"/>
    <w:rsid w:val="002223E3"/>
    <w:rsid w:val="0022257B"/>
    <w:rsid w:val="0022438E"/>
    <w:rsid w:val="00224D9B"/>
    <w:rsid w:val="00225FA7"/>
    <w:rsid w:val="00226BF4"/>
    <w:rsid w:val="00234B5D"/>
    <w:rsid w:val="0023753E"/>
    <w:rsid w:val="002403E5"/>
    <w:rsid w:val="00240A02"/>
    <w:rsid w:val="002429D4"/>
    <w:rsid w:val="00246FDB"/>
    <w:rsid w:val="002503FE"/>
    <w:rsid w:val="0025185E"/>
    <w:rsid w:val="00256B79"/>
    <w:rsid w:val="00260077"/>
    <w:rsid w:val="0026260C"/>
    <w:rsid w:val="00263CDE"/>
    <w:rsid w:val="00264021"/>
    <w:rsid w:val="002668D0"/>
    <w:rsid w:val="00266F25"/>
    <w:rsid w:val="00270CDF"/>
    <w:rsid w:val="00274976"/>
    <w:rsid w:val="00274F02"/>
    <w:rsid w:val="00275CB0"/>
    <w:rsid w:val="00280CB5"/>
    <w:rsid w:val="0028148B"/>
    <w:rsid w:val="00281B9B"/>
    <w:rsid w:val="00286FD6"/>
    <w:rsid w:val="00290011"/>
    <w:rsid w:val="00292741"/>
    <w:rsid w:val="002927D0"/>
    <w:rsid w:val="0029693F"/>
    <w:rsid w:val="002A6CD4"/>
    <w:rsid w:val="002B0710"/>
    <w:rsid w:val="002B18F6"/>
    <w:rsid w:val="002B5C16"/>
    <w:rsid w:val="002C07D9"/>
    <w:rsid w:val="002C07E3"/>
    <w:rsid w:val="002C173A"/>
    <w:rsid w:val="002C2013"/>
    <w:rsid w:val="002C2E1F"/>
    <w:rsid w:val="002C395E"/>
    <w:rsid w:val="002D3934"/>
    <w:rsid w:val="002D57B4"/>
    <w:rsid w:val="002D60A1"/>
    <w:rsid w:val="002D6BDE"/>
    <w:rsid w:val="002E2D10"/>
    <w:rsid w:val="002E2F00"/>
    <w:rsid w:val="002E329A"/>
    <w:rsid w:val="002F0C3B"/>
    <w:rsid w:val="002F0FDE"/>
    <w:rsid w:val="002F56A2"/>
    <w:rsid w:val="002F7CE8"/>
    <w:rsid w:val="003011FF"/>
    <w:rsid w:val="00304EE1"/>
    <w:rsid w:val="00307D9F"/>
    <w:rsid w:val="00310590"/>
    <w:rsid w:val="00311709"/>
    <w:rsid w:val="00315309"/>
    <w:rsid w:val="00315977"/>
    <w:rsid w:val="0032035B"/>
    <w:rsid w:val="00321A7F"/>
    <w:rsid w:val="00323B42"/>
    <w:rsid w:val="003301B7"/>
    <w:rsid w:val="003330D4"/>
    <w:rsid w:val="00340C23"/>
    <w:rsid w:val="003442C8"/>
    <w:rsid w:val="00352079"/>
    <w:rsid w:val="003559B0"/>
    <w:rsid w:val="003618E5"/>
    <w:rsid w:val="00370946"/>
    <w:rsid w:val="00373E3D"/>
    <w:rsid w:val="00375264"/>
    <w:rsid w:val="00376092"/>
    <w:rsid w:val="00382DB7"/>
    <w:rsid w:val="00384CD1"/>
    <w:rsid w:val="003857A7"/>
    <w:rsid w:val="00390D8F"/>
    <w:rsid w:val="00390D96"/>
    <w:rsid w:val="00393E60"/>
    <w:rsid w:val="00394717"/>
    <w:rsid w:val="0039614B"/>
    <w:rsid w:val="0039697A"/>
    <w:rsid w:val="003974E7"/>
    <w:rsid w:val="0039770A"/>
    <w:rsid w:val="003A0EE2"/>
    <w:rsid w:val="003A1D00"/>
    <w:rsid w:val="003A6F6B"/>
    <w:rsid w:val="003A6F6C"/>
    <w:rsid w:val="003B054D"/>
    <w:rsid w:val="003B103C"/>
    <w:rsid w:val="003B2F1A"/>
    <w:rsid w:val="003B3D53"/>
    <w:rsid w:val="003B4E15"/>
    <w:rsid w:val="003B5044"/>
    <w:rsid w:val="003B79D2"/>
    <w:rsid w:val="003D1B2A"/>
    <w:rsid w:val="003D2C26"/>
    <w:rsid w:val="003D64AB"/>
    <w:rsid w:val="003D6CA0"/>
    <w:rsid w:val="003D6F81"/>
    <w:rsid w:val="003E002B"/>
    <w:rsid w:val="003E57D2"/>
    <w:rsid w:val="003E5E15"/>
    <w:rsid w:val="003F01B3"/>
    <w:rsid w:val="003F138D"/>
    <w:rsid w:val="00403EE0"/>
    <w:rsid w:val="00406BB5"/>
    <w:rsid w:val="00412664"/>
    <w:rsid w:val="004174AB"/>
    <w:rsid w:val="0042021E"/>
    <w:rsid w:val="00425D19"/>
    <w:rsid w:val="00432B10"/>
    <w:rsid w:val="00437701"/>
    <w:rsid w:val="00440C5C"/>
    <w:rsid w:val="00442AAA"/>
    <w:rsid w:val="00446903"/>
    <w:rsid w:val="004479A4"/>
    <w:rsid w:val="004506E2"/>
    <w:rsid w:val="0045399C"/>
    <w:rsid w:val="00457044"/>
    <w:rsid w:val="00457D28"/>
    <w:rsid w:val="00471D10"/>
    <w:rsid w:val="0047316A"/>
    <w:rsid w:val="0047347C"/>
    <w:rsid w:val="0047461C"/>
    <w:rsid w:val="00476DDB"/>
    <w:rsid w:val="00477E9E"/>
    <w:rsid w:val="00480369"/>
    <w:rsid w:val="00480B22"/>
    <w:rsid w:val="004814DD"/>
    <w:rsid w:val="00486968"/>
    <w:rsid w:val="00495F1C"/>
    <w:rsid w:val="004A0082"/>
    <w:rsid w:val="004A03BA"/>
    <w:rsid w:val="004A3DA8"/>
    <w:rsid w:val="004A5F53"/>
    <w:rsid w:val="004B0845"/>
    <w:rsid w:val="004B2CD7"/>
    <w:rsid w:val="004B330F"/>
    <w:rsid w:val="004C01A1"/>
    <w:rsid w:val="004C0774"/>
    <w:rsid w:val="004C6D8A"/>
    <w:rsid w:val="004D1FCE"/>
    <w:rsid w:val="004D2742"/>
    <w:rsid w:val="004D42F7"/>
    <w:rsid w:val="004D5609"/>
    <w:rsid w:val="004E0A3F"/>
    <w:rsid w:val="004E15BD"/>
    <w:rsid w:val="004E7ED3"/>
    <w:rsid w:val="004F0A02"/>
    <w:rsid w:val="004F66B0"/>
    <w:rsid w:val="005041FA"/>
    <w:rsid w:val="00504BFA"/>
    <w:rsid w:val="00504C4F"/>
    <w:rsid w:val="00505723"/>
    <w:rsid w:val="00507451"/>
    <w:rsid w:val="005075CE"/>
    <w:rsid w:val="0052546D"/>
    <w:rsid w:val="0052673B"/>
    <w:rsid w:val="00527066"/>
    <w:rsid w:val="005311B1"/>
    <w:rsid w:val="00531395"/>
    <w:rsid w:val="00533022"/>
    <w:rsid w:val="005339FE"/>
    <w:rsid w:val="00536DC6"/>
    <w:rsid w:val="00537900"/>
    <w:rsid w:val="00543FB5"/>
    <w:rsid w:val="00545506"/>
    <w:rsid w:val="00546634"/>
    <w:rsid w:val="005546D4"/>
    <w:rsid w:val="00564388"/>
    <w:rsid w:val="005677B1"/>
    <w:rsid w:val="00574ABF"/>
    <w:rsid w:val="005824C8"/>
    <w:rsid w:val="0059263C"/>
    <w:rsid w:val="00594904"/>
    <w:rsid w:val="00597C23"/>
    <w:rsid w:val="005A2C41"/>
    <w:rsid w:val="005B053B"/>
    <w:rsid w:val="005B1E22"/>
    <w:rsid w:val="005B583A"/>
    <w:rsid w:val="005C1B55"/>
    <w:rsid w:val="005D1227"/>
    <w:rsid w:val="005D3F7E"/>
    <w:rsid w:val="005D4AD0"/>
    <w:rsid w:val="005D6FF3"/>
    <w:rsid w:val="005D714C"/>
    <w:rsid w:val="005E0E91"/>
    <w:rsid w:val="005E59F5"/>
    <w:rsid w:val="005E5EFF"/>
    <w:rsid w:val="005E63FC"/>
    <w:rsid w:val="005E7574"/>
    <w:rsid w:val="005F0193"/>
    <w:rsid w:val="00601DB8"/>
    <w:rsid w:val="00605B5A"/>
    <w:rsid w:val="00614FAD"/>
    <w:rsid w:val="0063267E"/>
    <w:rsid w:val="00636A2D"/>
    <w:rsid w:val="0063779F"/>
    <w:rsid w:val="0063793A"/>
    <w:rsid w:val="00641067"/>
    <w:rsid w:val="006420FD"/>
    <w:rsid w:val="00645C8F"/>
    <w:rsid w:val="00646595"/>
    <w:rsid w:val="0065298B"/>
    <w:rsid w:val="00654C93"/>
    <w:rsid w:val="00654EFF"/>
    <w:rsid w:val="0065508C"/>
    <w:rsid w:val="00657131"/>
    <w:rsid w:val="00665B8E"/>
    <w:rsid w:val="00667FC9"/>
    <w:rsid w:val="00680001"/>
    <w:rsid w:val="0068077E"/>
    <w:rsid w:val="00681B67"/>
    <w:rsid w:val="00681C45"/>
    <w:rsid w:val="0068479A"/>
    <w:rsid w:val="00686803"/>
    <w:rsid w:val="00687F3F"/>
    <w:rsid w:val="00691D17"/>
    <w:rsid w:val="00693E2E"/>
    <w:rsid w:val="00695412"/>
    <w:rsid w:val="006959D5"/>
    <w:rsid w:val="00697172"/>
    <w:rsid w:val="00697666"/>
    <w:rsid w:val="006A1F4F"/>
    <w:rsid w:val="006A227B"/>
    <w:rsid w:val="006A29C9"/>
    <w:rsid w:val="006A5162"/>
    <w:rsid w:val="006A60F6"/>
    <w:rsid w:val="006B0CB8"/>
    <w:rsid w:val="006B1CAA"/>
    <w:rsid w:val="006B2333"/>
    <w:rsid w:val="006C57E5"/>
    <w:rsid w:val="006C7633"/>
    <w:rsid w:val="006E0173"/>
    <w:rsid w:val="006E198B"/>
    <w:rsid w:val="006E2985"/>
    <w:rsid w:val="006E2F2F"/>
    <w:rsid w:val="006E315F"/>
    <w:rsid w:val="006E4324"/>
    <w:rsid w:val="006E4C8C"/>
    <w:rsid w:val="006E7150"/>
    <w:rsid w:val="006F02AB"/>
    <w:rsid w:val="00707083"/>
    <w:rsid w:val="0070736C"/>
    <w:rsid w:val="00712E87"/>
    <w:rsid w:val="0072611D"/>
    <w:rsid w:val="0073026C"/>
    <w:rsid w:val="00731774"/>
    <w:rsid w:val="007331F6"/>
    <w:rsid w:val="00735738"/>
    <w:rsid w:val="007414DF"/>
    <w:rsid w:val="00750643"/>
    <w:rsid w:val="00754A54"/>
    <w:rsid w:val="00762388"/>
    <w:rsid w:val="0076351E"/>
    <w:rsid w:val="00765073"/>
    <w:rsid w:val="00770E5C"/>
    <w:rsid w:val="007718CF"/>
    <w:rsid w:val="00775575"/>
    <w:rsid w:val="00776126"/>
    <w:rsid w:val="00781CDD"/>
    <w:rsid w:val="007832B5"/>
    <w:rsid w:val="00784049"/>
    <w:rsid w:val="00785510"/>
    <w:rsid w:val="00787FF6"/>
    <w:rsid w:val="0079703F"/>
    <w:rsid w:val="007A07CE"/>
    <w:rsid w:val="007A5A69"/>
    <w:rsid w:val="007A7759"/>
    <w:rsid w:val="007A7C6F"/>
    <w:rsid w:val="007B2B00"/>
    <w:rsid w:val="007B512C"/>
    <w:rsid w:val="007B6F41"/>
    <w:rsid w:val="007C225B"/>
    <w:rsid w:val="007C72B7"/>
    <w:rsid w:val="007D3653"/>
    <w:rsid w:val="007D3C8A"/>
    <w:rsid w:val="007D4B4D"/>
    <w:rsid w:val="007E40FE"/>
    <w:rsid w:val="007E73CD"/>
    <w:rsid w:val="007F5C84"/>
    <w:rsid w:val="007F6A75"/>
    <w:rsid w:val="00800CB6"/>
    <w:rsid w:val="008015E4"/>
    <w:rsid w:val="0081445B"/>
    <w:rsid w:val="00814CD8"/>
    <w:rsid w:val="00815952"/>
    <w:rsid w:val="00815BA0"/>
    <w:rsid w:val="008170F9"/>
    <w:rsid w:val="0081791A"/>
    <w:rsid w:val="00820614"/>
    <w:rsid w:val="00826C35"/>
    <w:rsid w:val="00840C8F"/>
    <w:rsid w:val="0084359C"/>
    <w:rsid w:val="008465AA"/>
    <w:rsid w:val="00847AA5"/>
    <w:rsid w:val="00854F83"/>
    <w:rsid w:val="00856500"/>
    <w:rsid w:val="00857A74"/>
    <w:rsid w:val="00861B56"/>
    <w:rsid w:val="00866147"/>
    <w:rsid w:val="00866CD9"/>
    <w:rsid w:val="00882957"/>
    <w:rsid w:val="0088302A"/>
    <w:rsid w:val="0088441F"/>
    <w:rsid w:val="00885F5B"/>
    <w:rsid w:val="00886A85"/>
    <w:rsid w:val="00895F68"/>
    <w:rsid w:val="00896D3B"/>
    <w:rsid w:val="008A1878"/>
    <w:rsid w:val="008B05F8"/>
    <w:rsid w:val="008B1817"/>
    <w:rsid w:val="008B1BFA"/>
    <w:rsid w:val="008C2E74"/>
    <w:rsid w:val="008C327A"/>
    <w:rsid w:val="008C4ED1"/>
    <w:rsid w:val="008C6083"/>
    <w:rsid w:val="008D445E"/>
    <w:rsid w:val="008D782E"/>
    <w:rsid w:val="008E3682"/>
    <w:rsid w:val="008E3B52"/>
    <w:rsid w:val="008F09ED"/>
    <w:rsid w:val="008F1318"/>
    <w:rsid w:val="008F7954"/>
    <w:rsid w:val="00900E9F"/>
    <w:rsid w:val="0090108A"/>
    <w:rsid w:val="009022CA"/>
    <w:rsid w:val="0090421C"/>
    <w:rsid w:val="009050A4"/>
    <w:rsid w:val="00906155"/>
    <w:rsid w:val="00906250"/>
    <w:rsid w:val="00906A54"/>
    <w:rsid w:val="009116FD"/>
    <w:rsid w:val="00911A97"/>
    <w:rsid w:val="009134BD"/>
    <w:rsid w:val="00914539"/>
    <w:rsid w:val="00921106"/>
    <w:rsid w:val="00922EC6"/>
    <w:rsid w:val="00925D1F"/>
    <w:rsid w:val="00925E89"/>
    <w:rsid w:val="00930835"/>
    <w:rsid w:val="00932C7D"/>
    <w:rsid w:val="009344FD"/>
    <w:rsid w:val="009415D0"/>
    <w:rsid w:val="00942AFD"/>
    <w:rsid w:val="00942D76"/>
    <w:rsid w:val="0094584C"/>
    <w:rsid w:val="009464FA"/>
    <w:rsid w:val="00947008"/>
    <w:rsid w:val="0095113A"/>
    <w:rsid w:val="00953CC7"/>
    <w:rsid w:val="0095422B"/>
    <w:rsid w:val="00954860"/>
    <w:rsid w:val="00954F87"/>
    <w:rsid w:val="00955C8D"/>
    <w:rsid w:val="00956F1F"/>
    <w:rsid w:val="009606F9"/>
    <w:rsid w:val="0096199D"/>
    <w:rsid w:val="00965E5F"/>
    <w:rsid w:val="0096668D"/>
    <w:rsid w:val="00967062"/>
    <w:rsid w:val="00974DD7"/>
    <w:rsid w:val="00977002"/>
    <w:rsid w:val="0097783C"/>
    <w:rsid w:val="00977E1E"/>
    <w:rsid w:val="00977E89"/>
    <w:rsid w:val="00985769"/>
    <w:rsid w:val="009869DD"/>
    <w:rsid w:val="0099078C"/>
    <w:rsid w:val="0099429A"/>
    <w:rsid w:val="00996A73"/>
    <w:rsid w:val="009B27F2"/>
    <w:rsid w:val="009B2EA0"/>
    <w:rsid w:val="009B481C"/>
    <w:rsid w:val="009B511E"/>
    <w:rsid w:val="009B5BA1"/>
    <w:rsid w:val="009B75B7"/>
    <w:rsid w:val="009D224C"/>
    <w:rsid w:val="009D587E"/>
    <w:rsid w:val="009D726D"/>
    <w:rsid w:val="009D782F"/>
    <w:rsid w:val="009D7856"/>
    <w:rsid w:val="009E537D"/>
    <w:rsid w:val="009E6FF1"/>
    <w:rsid w:val="009F46D0"/>
    <w:rsid w:val="009F4BFD"/>
    <w:rsid w:val="00A0163A"/>
    <w:rsid w:val="00A01A7D"/>
    <w:rsid w:val="00A04763"/>
    <w:rsid w:val="00A04C15"/>
    <w:rsid w:val="00A06490"/>
    <w:rsid w:val="00A100E9"/>
    <w:rsid w:val="00A10FF3"/>
    <w:rsid w:val="00A1179B"/>
    <w:rsid w:val="00A12863"/>
    <w:rsid w:val="00A149CC"/>
    <w:rsid w:val="00A2374B"/>
    <w:rsid w:val="00A23F9A"/>
    <w:rsid w:val="00A263D2"/>
    <w:rsid w:val="00A272C4"/>
    <w:rsid w:val="00A33726"/>
    <w:rsid w:val="00A3484E"/>
    <w:rsid w:val="00A35C17"/>
    <w:rsid w:val="00A4225B"/>
    <w:rsid w:val="00A50650"/>
    <w:rsid w:val="00A5642A"/>
    <w:rsid w:val="00A56FE6"/>
    <w:rsid w:val="00A61DD2"/>
    <w:rsid w:val="00A70541"/>
    <w:rsid w:val="00A73EB2"/>
    <w:rsid w:val="00A75A4F"/>
    <w:rsid w:val="00A761AA"/>
    <w:rsid w:val="00A77122"/>
    <w:rsid w:val="00A87ABC"/>
    <w:rsid w:val="00A87ED3"/>
    <w:rsid w:val="00A9529E"/>
    <w:rsid w:val="00AA5AF6"/>
    <w:rsid w:val="00AA676C"/>
    <w:rsid w:val="00AA7ABC"/>
    <w:rsid w:val="00AB5E77"/>
    <w:rsid w:val="00AB6A2E"/>
    <w:rsid w:val="00AB7CDE"/>
    <w:rsid w:val="00AC4C48"/>
    <w:rsid w:val="00AC4C92"/>
    <w:rsid w:val="00AC751B"/>
    <w:rsid w:val="00AC7B50"/>
    <w:rsid w:val="00AD0A1D"/>
    <w:rsid w:val="00AD16E9"/>
    <w:rsid w:val="00AD4D16"/>
    <w:rsid w:val="00AD70D4"/>
    <w:rsid w:val="00AD76C4"/>
    <w:rsid w:val="00AE34EC"/>
    <w:rsid w:val="00AF05AF"/>
    <w:rsid w:val="00AF21F2"/>
    <w:rsid w:val="00B01709"/>
    <w:rsid w:val="00B11E63"/>
    <w:rsid w:val="00B16F73"/>
    <w:rsid w:val="00B23C45"/>
    <w:rsid w:val="00B24A3F"/>
    <w:rsid w:val="00B311FD"/>
    <w:rsid w:val="00B320C4"/>
    <w:rsid w:val="00B324B1"/>
    <w:rsid w:val="00B340CE"/>
    <w:rsid w:val="00B4196D"/>
    <w:rsid w:val="00B41E1C"/>
    <w:rsid w:val="00B41FBC"/>
    <w:rsid w:val="00B43FDB"/>
    <w:rsid w:val="00B54B02"/>
    <w:rsid w:val="00B600FA"/>
    <w:rsid w:val="00B61C99"/>
    <w:rsid w:val="00B62066"/>
    <w:rsid w:val="00B6207C"/>
    <w:rsid w:val="00B66C6B"/>
    <w:rsid w:val="00B704F1"/>
    <w:rsid w:val="00B71C48"/>
    <w:rsid w:val="00B75AB5"/>
    <w:rsid w:val="00B81490"/>
    <w:rsid w:val="00B84031"/>
    <w:rsid w:val="00B90895"/>
    <w:rsid w:val="00B9517C"/>
    <w:rsid w:val="00B96B79"/>
    <w:rsid w:val="00BA5AD2"/>
    <w:rsid w:val="00BA6ED9"/>
    <w:rsid w:val="00BB2425"/>
    <w:rsid w:val="00BB5D7F"/>
    <w:rsid w:val="00BB6E10"/>
    <w:rsid w:val="00BC3C58"/>
    <w:rsid w:val="00BC59E1"/>
    <w:rsid w:val="00BC6CDE"/>
    <w:rsid w:val="00BD0116"/>
    <w:rsid w:val="00BD0AD9"/>
    <w:rsid w:val="00BD1CE5"/>
    <w:rsid w:val="00BD3890"/>
    <w:rsid w:val="00BD419A"/>
    <w:rsid w:val="00BD6CEE"/>
    <w:rsid w:val="00BD6D12"/>
    <w:rsid w:val="00BD7E7D"/>
    <w:rsid w:val="00BE7313"/>
    <w:rsid w:val="00BF05B0"/>
    <w:rsid w:val="00BF104C"/>
    <w:rsid w:val="00BF209D"/>
    <w:rsid w:val="00BF225D"/>
    <w:rsid w:val="00C03B69"/>
    <w:rsid w:val="00C10367"/>
    <w:rsid w:val="00C123CD"/>
    <w:rsid w:val="00C14F0A"/>
    <w:rsid w:val="00C17941"/>
    <w:rsid w:val="00C2020D"/>
    <w:rsid w:val="00C21E31"/>
    <w:rsid w:val="00C2392A"/>
    <w:rsid w:val="00C25E58"/>
    <w:rsid w:val="00C301E2"/>
    <w:rsid w:val="00C30814"/>
    <w:rsid w:val="00C32409"/>
    <w:rsid w:val="00C33260"/>
    <w:rsid w:val="00C34A30"/>
    <w:rsid w:val="00C35963"/>
    <w:rsid w:val="00C3713E"/>
    <w:rsid w:val="00C54553"/>
    <w:rsid w:val="00C62E5D"/>
    <w:rsid w:val="00C641AE"/>
    <w:rsid w:val="00C646DE"/>
    <w:rsid w:val="00C64FE2"/>
    <w:rsid w:val="00C66E2E"/>
    <w:rsid w:val="00C66FFC"/>
    <w:rsid w:val="00C71001"/>
    <w:rsid w:val="00C718C6"/>
    <w:rsid w:val="00C742C5"/>
    <w:rsid w:val="00C76EF8"/>
    <w:rsid w:val="00C82FD8"/>
    <w:rsid w:val="00C84E57"/>
    <w:rsid w:val="00C86FBA"/>
    <w:rsid w:val="00C87AF6"/>
    <w:rsid w:val="00C91F32"/>
    <w:rsid w:val="00C93795"/>
    <w:rsid w:val="00C96163"/>
    <w:rsid w:val="00C973A4"/>
    <w:rsid w:val="00C97815"/>
    <w:rsid w:val="00CA3886"/>
    <w:rsid w:val="00CA4A71"/>
    <w:rsid w:val="00CA7891"/>
    <w:rsid w:val="00CB2021"/>
    <w:rsid w:val="00CB2405"/>
    <w:rsid w:val="00CB4B37"/>
    <w:rsid w:val="00CB4DB4"/>
    <w:rsid w:val="00CB50FF"/>
    <w:rsid w:val="00CC05E7"/>
    <w:rsid w:val="00CC06AC"/>
    <w:rsid w:val="00CC73B3"/>
    <w:rsid w:val="00CD0B4C"/>
    <w:rsid w:val="00CD55A4"/>
    <w:rsid w:val="00CD6977"/>
    <w:rsid w:val="00CD72D5"/>
    <w:rsid w:val="00CE1386"/>
    <w:rsid w:val="00CE4559"/>
    <w:rsid w:val="00CE6579"/>
    <w:rsid w:val="00CE662D"/>
    <w:rsid w:val="00CF2308"/>
    <w:rsid w:val="00CF41E6"/>
    <w:rsid w:val="00CF6AE5"/>
    <w:rsid w:val="00D0059C"/>
    <w:rsid w:val="00D025F5"/>
    <w:rsid w:val="00D03228"/>
    <w:rsid w:val="00D07119"/>
    <w:rsid w:val="00D13932"/>
    <w:rsid w:val="00D1580A"/>
    <w:rsid w:val="00D16609"/>
    <w:rsid w:val="00D204EA"/>
    <w:rsid w:val="00D22640"/>
    <w:rsid w:val="00D25077"/>
    <w:rsid w:val="00D341A6"/>
    <w:rsid w:val="00D34B21"/>
    <w:rsid w:val="00D43989"/>
    <w:rsid w:val="00D50F25"/>
    <w:rsid w:val="00D5144D"/>
    <w:rsid w:val="00D51DEE"/>
    <w:rsid w:val="00D55295"/>
    <w:rsid w:val="00D55F0F"/>
    <w:rsid w:val="00D56212"/>
    <w:rsid w:val="00D56784"/>
    <w:rsid w:val="00D63B71"/>
    <w:rsid w:val="00D664A0"/>
    <w:rsid w:val="00D67243"/>
    <w:rsid w:val="00D67B14"/>
    <w:rsid w:val="00D76AF1"/>
    <w:rsid w:val="00D83274"/>
    <w:rsid w:val="00D8707C"/>
    <w:rsid w:val="00D9749E"/>
    <w:rsid w:val="00D97836"/>
    <w:rsid w:val="00DA0968"/>
    <w:rsid w:val="00DA0D2F"/>
    <w:rsid w:val="00DA1AFB"/>
    <w:rsid w:val="00DA3622"/>
    <w:rsid w:val="00DA4C3D"/>
    <w:rsid w:val="00DA6451"/>
    <w:rsid w:val="00DA7587"/>
    <w:rsid w:val="00DB04AA"/>
    <w:rsid w:val="00DB600A"/>
    <w:rsid w:val="00DB7E2E"/>
    <w:rsid w:val="00DC1880"/>
    <w:rsid w:val="00DC28A0"/>
    <w:rsid w:val="00DC6EA3"/>
    <w:rsid w:val="00DD184D"/>
    <w:rsid w:val="00DD4285"/>
    <w:rsid w:val="00DD6C56"/>
    <w:rsid w:val="00DE49ED"/>
    <w:rsid w:val="00DF0A37"/>
    <w:rsid w:val="00DF22D2"/>
    <w:rsid w:val="00DF4092"/>
    <w:rsid w:val="00DF6047"/>
    <w:rsid w:val="00E01A94"/>
    <w:rsid w:val="00E03EAF"/>
    <w:rsid w:val="00E042DE"/>
    <w:rsid w:val="00E056AE"/>
    <w:rsid w:val="00E0764A"/>
    <w:rsid w:val="00E07E02"/>
    <w:rsid w:val="00E10835"/>
    <w:rsid w:val="00E12E5C"/>
    <w:rsid w:val="00E13A79"/>
    <w:rsid w:val="00E13DB7"/>
    <w:rsid w:val="00E1410B"/>
    <w:rsid w:val="00E14CA6"/>
    <w:rsid w:val="00E15E42"/>
    <w:rsid w:val="00E1614A"/>
    <w:rsid w:val="00E16B85"/>
    <w:rsid w:val="00E24D47"/>
    <w:rsid w:val="00E32524"/>
    <w:rsid w:val="00E34197"/>
    <w:rsid w:val="00E35D54"/>
    <w:rsid w:val="00E366EC"/>
    <w:rsid w:val="00E419AB"/>
    <w:rsid w:val="00E46392"/>
    <w:rsid w:val="00E46D7F"/>
    <w:rsid w:val="00E479DD"/>
    <w:rsid w:val="00E529F8"/>
    <w:rsid w:val="00E55840"/>
    <w:rsid w:val="00E57F23"/>
    <w:rsid w:val="00E6263B"/>
    <w:rsid w:val="00E67581"/>
    <w:rsid w:val="00E70219"/>
    <w:rsid w:val="00E7091C"/>
    <w:rsid w:val="00E70A2F"/>
    <w:rsid w:val="00E70C6C"/>
    <w:rsid w:val="00E80242"/>
    <w:rsid w:val="00E80454"/>
    <w:rsid w:val="00E82F7A"/>
    <w:rsid w:val="00E8751E"/>
    <w:rsid w:val="00E90234"/>
    <w:rsid w:val="00E949F6"/>
    <w:rsid w:val="00E94E52"/>
    <w:rsid w:val="00E97223"/>
    <w:rsid w:val="00EA4438"/>
    <w:rsid w:val="00EB00C9"/>
    <w:rsid w:val="00EB07CA"/>
    <w:rsid w:val="00EB4701"/>
    <w:rsid w:val="00EB5AC8"/>
    <w:rsid w:val="00EB7E91"/>
    <w:rsid w:val="00EC2258"/>
    <w:rsid w:val="00EC3484"/>
    <w:rsid w:val="00EC6130"/>
    <w:rsid w:val="00ED3FE3"/>
    <w:rsid w:val="00ED488B"/>
    <w:rsid w:val="00ED60E9"/>
    <w:rsid w:val="00EE071D"/>
    <w:rsid w:val="00EE73A4"/>
    <w:rsid w:val="00EE7505"/>
    <w:rsid w:val="00EF378E"/>
    <w:rsid w:val="00EF50B9"/>
    <w:rsid w:val="00F015C0"/>
    <w:rsid w:val="00F0291B"/>
    <w:rsid w:val="00F03316"/>
    <w:rsid w:val="00F0457B"/>
    <w:rsid w:val="00F1494F"/>
    <w:rsid w:val="00F15365"/>
    <w:rsid w:val="00F175E9"/>
    <w:rsid w:val="00F17D6B"/>
    <w:rsid w:val="00F20320"/>
    <w:rsid w:val="00F250B1"/>
    <w:rsid w:val="00F343DB"/>
    <w:rsid w:val="00F37B5D"/>
    <w:rsid w:val="00F37F5A"/>
    <w:rsid w:val="00F41192"/>
    <w:rsid w:val="00F4645F"/>
    <w:rsid w:val="00F50280"/>
    <w:rsid w:val="00F552FC"/>
    <w:rsid w:val="00F558C4"/>
    <w:rsid w:val="00F578A7"/>
    <w:rsid w:val="00F6316C"/>
    <w:rsid w:val="00F67068"/>
    <w:rsid w:val="00F72E9B"/>
    <w:rsid w:val="00F731D5"/>
    <w:rsid w:val="00F7395B"/>
    <w:rsid w:val="00F84177"/>
    <w:rsid w:val="00F841F6"/>
    <w:rsid w:val="00F85C46"/>
    <w:rsid w:val="00F87ECD"/>
    <w:rsid w:val="00F9099F"/>
    <w:rsid w:val="00F91506"/>
    <w:rsid w:val="00F921BF"/>
    <w:rsid w:val="00F93A17"/>
    <w:rsid w:val="00F94A43"/>
    <w:rsid w:val="00F94B06"/>
    <w:rsid w:val="00F94F52"/>
    <w:rsid w:val="00F96DEA"/>
    <w:rsid w:val="00F97E67"/>
    <w:rsid w:val="00FA47F5"/>
    <w:rsid w:val="00FB192F"/>
    <w:rsid w:val="00FB248F"/>
    <w:rsid w:val="00FB38B4"/>
    <w:rsid w:val="00FB7292"/>
    <w:rsid w:val="00FB7B30"/>
    <w:rsid w:val="00FC1BBE"/>
    <w:rsid w:val="00FC1DD6"/>
    <w:rsid w:val="00FC2581"/>
    <w:rsid w:val="00FC42EA"/>
    <w:rsid w:val="00FC5C35"/>
    <w:rsid w:val="00FC6AEB"/>
    <w:rsid w:val="00FC6C1D"/>
    <w:rsid w:val="00FD0CA4"/>
    <w:rsid w:val="00FD0EF9"/>
    <w:rsid w:val="00FD1C97"/>
    <w:rsid w:val="00FD27E5"/>
    <w:rsid w:val="00FD288C"/>
    <w:rsid w:val="00FD2F25"/>
    <w:rsid w:val="00FD3A78"/>
    <w:rsid w:val="00FD4BF9"/>
    <w:rsid w:val="00FE0770"/>
    <w:rsid w:val="00FE35EF"/>
    <w:rsid w:val="00FE56A4"/>
    <w:rsid w:val="00FE730D"/>
    <w:rsid w:val="00FE73F4"/>
    <w:rsid w:val="00FF0030"/>
    <w:rsid w:val="00FF1434"/>
    <w:rsid w:val="00FF1CD5"/>
    <w:rsid w:val="00FF2110"/>
    <w:rsid w:val="00FF31B2"/>
    <w:rsid w:val="00FF5DF8"/>
    <w:rsid w:val="00FF7C5C"/>
    <w:rsid w:val="04041DE7"/>
    <w:rsid w:val="0424E445"/>
    <w:rsid w:val="04B9BCDC"/>
    <w:rsid w:val="0E26C5EA"/>
    <w:rsid w:val="166DBFB6"/>
    <w:rsid w:val="2E04131C"/>
    <w:rsid w:val="3DC05834"/>
    <w:rsid w:val="4190A3A7"/>
    <w:rsid w:val="49747795"/>
    <w:rsid w:val="4D282895"/>
    <w:rsid w:val="56DB0C5A"/>
    <w:rsid w:val="56FADBB5"/>
    <w:rsid w:val="60197F7D"/>
    <w:rsid w:val="699E6B04"/>
    <w:rsid w:val="6D5A7EE6"/>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name="Body Text 2"/>
    <w:lsdException w:qFormat="1" w:uiPriority="99" w:semiHidden="0" w:name="Body Text 3"/>
    <w:lsdException w:qFormat="1" w:unhideWhenUsed="0" w:uiPriority="0" w:name="Body Text Indent 2"/>
    <w:lsdException w:qFormat="1" w:unhideWhenUsed="0" w:uiPriority="0"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0" w:semiHidden="0" w:name="Emphasis"/>
    <w:lsdException w:qFormat="1"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qFormat="1" w:unhideWhenUsed="0" w:uiPriority="0"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en-US" w:bidi="ar-SA"/>
    </w:rPr>
  </w:style>
  <w:style w:type="paragraph" w:styleId="2">
    <w:name w:val="heading 1"/>
    <w:basedOn w:val="1"/>
    <w:next w:val="1"/>
    <w:qFormat/>
    <w:uiPriority w:val="0"/>
    <w:pPr>
      <w:keepNext/>
      <w:spacing w:before="240" w:after="60"/>
      <w:outlineLvl w:val="0"/>
    </w:pPr>
    <w:rPr>
      <w:rFonts w:ascii="Arial" w:hAnsi="Arial" w:cs="Arial"/>
      <w:b/>
      <w:bCs/>
      <w:kern w:val="32"/>
      <w:sz w:val="32"/>
      <w:szCs w:val="32"/>
    </w:rPr>
  </w:style>
  <w:style w:type="paragraph" w:styleId="3">
    <w:name w:val="heading 2"/>
    <w:basedOn w:val="1"/>
    <w:next w:val="1"/>
    <w:link w:val="36"/>
    <w:qFormat/>
    <w:uiPriority w:val="9"/>
    <w:pPr>
      <w:keepNext/>
      <w:spacing w:before="240" w:after="60"/>
      <w:outlineLvl w:val="1"/>
    </w:pPr>
    <w:rPr>
      <w:rFonts w:ascii="Cambria" w:hAnsi="Cambria"/>
      <w:b/>
      <w:bCs/>
      <w:i/>
      <w:iCs/>
      <w:sz w:val="28"/>
      <w:szCs w:val="28"/>
    </w:rPr>
  </w:style>
  <w:style w:type="paragraph" w:styleId="4">
    <w:name w:val="heading 3"/>
    <w:basedOn w:val="1"/>
    <w:next w:val="1"/>
    <w:link w:val="37"/>
    <w:qFormat/>
    <w:uiPriority w:val="9"/>
    <w:pPr>
      <w:keepNext/>
      <w:spacing w:before="240" w:after="60"/>
      <w:outlineLvl w:val="2"/>
    </w:pPr>
    <w:rPr>
      <w:rFonts w:ascii="Cambria" w:hAnsi="Cambria"/>
      <w:b/>
      <w:bCs/>
      <w:sz w:val="26"/>
      <w:szCs w:val="26"/>
    </w:rPr>
  </w:style>
  <w:style w:type="paragraph" w:styleId="5">
    <w:name w:val="heading 4"/>
    <w:basedOn w:val="1"/>
    <w:next w:val="1"/>
    <w:link w:val="43"/>
    <w:qFormat/>
    <w:uiPriority w:val="9"/>
    <w:pPr>
      <w:keepNext/>
      <w:keepLines/>
      <w:spacing w:before="200"/>
      <w:outlineLvl w:val="3"/>
    </w:pPr>
    <w:rPr>
      <w:rFonts w:ascii="Cambria" w:hAnsi="Cambria"/>
      <w:b/>
      <w:bCs/>
      <w:i/>
      <w:iCs/>
      <w:color w:val="4F81BD"/>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alloon Text"/>
    <w:basedOn w:val="1"/>
    <w:semiHidden/>
    <w:qFormat/>
    <w:uiPriority w:val="0"/>
    <w:rPr>
      <w:rFonts w:ascii="Tahoma" w:hAnsi="Tahoma" w:cs="Tahoma"/>
      <w:sz w:val="16"/>
      <w:szCs w:val="16"/>
    </w:rPr>
  </w:style>
  <w:style w:type="paragraph" w:styleId="9">
    <w:name w:val="Body Text"/>
    <w:basedOn w:val="1"/>
    <w:link w:val="38"/>
    <w:semiHidden/>
    <w:unhideWhenUsed/>
    <w:qFormat/>
    <w:uiPriority w:val="99"/>
    <w:pPr>
      <w:spacing w:after="120"/>
    </w:pPr>
  </w:style>
  <w:style w:type="paragraph" w:styleId="10">
    <w:name w:val="Body Text 2"/>
    <w:basedOn w:val="1"/>
    <w:semiHidden/>
    <w:qFormat/>
    <w:uiPriority w:val="0"/>
    <w:rPr>
      <w:rFonts w:ascii="Arial" w:hAnsi="Arial"/>
      <w:sz w:val="22"/>
      <w:szCs w:val="20"/>
    </w:rPr>
  </w:style>
  <w:style w:type="paragraph" w:styleId="11">
    <w:name w:val="Body Text 3"/>
    <w:basedOn w:val="1"/>
    <w:link w:val="34"/>
    <w:unhideWhenUsed/>
    <w:qFormat/>
    <w:uiPriority w:val="99"/>
    <w:pPr>
      <w:spacing w:after="120"/>
    </w:pPr>
    <w:rPr>
      <w:sz w:val="16"/>
      <w:szCs w:val="16"/>
    </w:rPr>
  </w:style>
  <w:style w:type="paragraph" w:styleId="12">
    <w:name w:val="Body Text Indent"/>
    <w:basedOn w:val="1"/>
    <w:semiHidden/>
    <w:qFormat/>
    <w:uiPriority w:val="0"/>
    <w:pPr>
      <w:spacing w:after="240"/>
      <w:ind w:left="630" w:hanging="630"/>
    </w:pPr>
    <w:rPr>
      <w:rFonts w:ascii="Arial" w:hAnsi="Arial"/>
      <w:sz w:val="20"/>
      <w:szCs w:val="20"/>
      <w:lang w:val="en-GB"/>
    </w:rPr>
  </w:style>
  <w:style w:type="paragraph" w:styleId="13">
    <w:name w:val="Body Text Indent 2"/>
    <w:basedOn w:val="1"/>
    <w:semiHidden/>
    <w:qFormat/>
    <w:uiPriority w:val="0"/>
    <w:pPr>
      <w:spacing w:after="240"/>
      <w:ind w:left="630" w:hanging="630"/>
    </w:pPr>
    <w:rPr>
      <w:rFonts w:ascii="Garamond" w:hAnsi="Garamond"/>
      <w:sz w:val="18"/>
      <w:szCs w:val="20"/>
      <w:lang w:val="en-GB"/>
    </w:rPr>
  </w:style>
  <w:style w:type="paragraph" w:styleId="14">
    <w:name w:val="Body Text Indent 3"/>
    <w:basedOn w:val="1"/>
    <w:semiHidden/>
    <w:qFormat/>
    <w:uiPriority w:val="0"/>
    <w:pPr>
      <w:ind w:left="142"/>
      <w:jc w:val="both"/>
    </w:pPr>
    <w:rPr>
      <w:rFonts w:ascii="Arial" w:hAnsi="Arial" w:eastAsia="Times"/>
      <w:sz w:val="22"/>
      <w:szCs w:val="20"/>
      <w:lang w:val="en-GB"/>
    </w:rPr>
  </w:style>
  <w:style w:type="character" w:styleId="15">
    <w:name w:val="annotation reference"/>
    <w:basedOn w:val="6"/>
    <w:semiHidden/>
    <w:unhideWhenUsed/>
    <w:qFormat/>
    <w:uiPriority w:val="99"/>
    <w:rPr>
      <w:sz w:val="16"/>
      <w:szCs w:val="16"/>
    </w:rPr>
  </w:style>
  <w:style w:type="paragraph" w:styleId="16">
    <w:name w:val="annotation text"/>
    <w:basedOn w:val="1"/>
    <w:link w:val="42"/>
    <w:semiHidden/>
    <w:qFormat/>
    <w:uiPriority w:val="0"/>
    <w:rPr>
      <w:sz w:val="20"/>
      <w:szCs w:val="20"/>
    </w:rPr>
  </w:style>
  <w:style w:type="paragraph" w:styleId="17">
    <w:name w:val="annotation subject"/>
    <w:basedOn w:val="16"/>
    <w:next w:val="16"/>
    <w:link w:val="62"/>
    <w:semiHidden/>
    <w:unhideWhenUsed/>
    <w:qFormat/>
    <w:uiPriority w:val="99"/>
    <w:rPr>
      <w:b/>
      <w:bCs/>
    </w:rPr>
  </w:style>
  <w:style w:type="paragraph" w:styleId="18">
    <w:name w:val="Document Map"/>
    <w:basedOn w:val="1"/>
    <w:link w:val="47"/>
    <w:semiHidden/>
    <w:unhideWhenUsed/>
    <w:qFormat/>
    <w:uiPriority w:val="99"/>
    <w:rPr>
      <w:rFonts w:ascii="Tahoma" w:hAnsi="Tahoma"/>
      <w:sz w:val="16"/>
      <w:szCs w:val="16"/>
    </w:rPr>
  </w:style>
  <w:style w:type="character" w:styleId="19">
    <w:name w:val="Emphasis"/>
    <w:basedOn w:val="6"/>
    <w:qFormat/>
    <w:uiPriority w:val="0"/>
    <w:rPr>
      <w:i/>
      <w:iCs/>
    </w:rPr>
  </w:style>
  <w:style w:type="character" w:styleId="20">
    <w:name w:val="FollowedHyperlink"/>
    <w:basedOn w:val="6"/>
    <w:semiHidden/>
    <w:unhideWhenUsed/>
    <w:qFormat/>
    <w:uiPriority w:val="99"/>
    <w:rPr>
      <w:color w:val="800080" w:themeColor="followedHyperlink"/>
      <w:u w:val="single"/>
      <w14:textFill>
        <w14:solidFill>
          <w14:schemeClr w14:val="folHlink"/>
        </w14:solidFill>
      </w14:textFill>
    </w:rPr>
  </w:style>
  <w:style w:type="paragraph" w:styleId="21">
    <w:name w:val="footer"/>
    <w:basedOn w:val="1"/>
    <w:link w:val="41"/>
    <w:qFormat/>
    <w:uiPriority w:val="99"/>
    <w:pPr>
      <w:tabs>
        <w:tab w:val="center" w:pos="4320"/>
        <w:tab w:val="right" w:pos="8640"/>
      </w:tabs>
    </w:pPr>
  </w:style>
  <w:style w:type="character" w:styleId="22">
    <w:name w:val="footnote reference"/>
    <w:semiHidden/>
    <w:qFormat/>
    <w:uiPriority w:val="99"/>
    <w:rPr>
      <w:vertAlign w:val="superscript"/>
    </w:rPr>
  </w:style>
  <w:style w:type="paragraph" w:styleId="23">
    <w:name w:val="footnote text"/>
    <w:basedOn w:val="1"/>
    <w:link w:val="44"/>
    <w:semiHidden/>
    <w:qFormat/>
    <w:uiPriority w:val="99"/>
    <w:rPr>
      <w:sz w:val="20"/>
      <w:szCs w:val="20"/>
    </w:rPr>
  </w:style>
  <w:style w:type="paragraph" w:styleId="24">
    <w:name w:val="header"/>
    <w:basedOn w:val="1"/>
    <w:qFormat/>
    <w:uiPriority w:val="0"/>
    <w:pPr>
      <w:tabs>
        <w:tab w:val="center" w:pos="4320"/>
        <w:tab w:val="right" w:pos="8640"/>
      </w:tabs>
    </w:pPr>
  </w:style>
  <w:style w:type="paragraph" w:styleId="25">
    <w:name w:val="HTML Preformatted"/>
    <w:basedOn w:val="1"/>
    <w:link w:val="4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Arial Unicode MS"/>
      <w:sz w:val="20"/>
      <w:szCs w:val="20"/>
    </w:rPr>
  </w:style>
  <w:style w:type="character" w:styleId="26">
    <w:name w:val="HTML Typewriter"/>
    <w:semiHidden/>
    <w:qFormat/>
    <w:uiPriority w:val="0"/>
    <w:rPr>
      <w:rFonts w:hint="default" w:ascii="Courier New" w:hAnsi="Courier New" w:eastAsia="Arial Unicode MS" w:cs="Courier New"/>
      <w:sz w:val="20"/>
      <w:szCs w:val="20"/>
    </w:rPr>
  </w:style>
  <w:style w:type="character" w:styleId="27">
    <w:name w:val="Hyperlink"/>
    <w:qFormat/>
    <w:uiPriority w:val="0"/>
    <w:rPr>
      <w:color w:val="0000FF"/>
      <w:u w:val="single"/>
    </w:rPr>
  </w:style>
  <w:style w:type="paragraph" w:styleId="28">
    <w:name w:val="Normal (Web)"/>
    <w:basedOn w:val="1"/>
    <w:qFormat/>
    <w:uiPriority w:val="99"/>
    <w:pPr>
      <w:spacing w:before="100" w:beforeAutospacing="1" w:after="100" w:afterAutospacing="1"/>
    </w:pPr>
    <w:rPr>
      <w:lang w:val="en-GB" w:eastAsia="en-GB"/>
    </w:rPr>
  </w:style>
  <w:style w:type="character" w:styleId="29">
    <w:name w:val="page number"/>
    <w:basedOn w:val="6"/>
    <w:qFormat/>
    <w:uiPriority w:val="0"/>
  </w:style>
  <w:style w:type="character" w:styleId="30">
    <w:name w:val="Strong"/>
    <w:basedOn w:val="6"/>
    <w:qFormat/>
    <w:uiPriority w:val="22"/>
    <w:rPr>
      <w:b/>
      <w:bCs/>
    </w:rPr>
  </w:style>
  <w:style w:type="paragraph" w:styleId="31">
    <w:name w:val="Title"/>
    <w:basedOn w:val="1"/>
    <w:link w:val="39"/>
    <w:qFormat/>
    <w:uiPriority w:val="0"/>
    <w:pPr>
      <w:jc w:val="center"/>
    </w:pPr>
    <w:rPr>
      <w:rFonts w:ascii="Arial" w:hAnsi="Arial"/>
      <w:b/>
      <w:bCs/>
      <w:sz w:val="28"/>
      <w:szCs w:val="28"/>
      <w:u w:val="single"/>
    </w:rPr>
  </w:style>
  <w:style w:type="paragraph" w:customStyle="1" w:styleId="32">
    <w:name w:val="small version"/>
    <w:basedOn w:val="1"/>
    <w:qFormat/>
    <w:uiPriority w:val="0"/>
    <w:rPr>
      <w:rFonts w:ascii="Arial" w:hAnsi="Arial" w:eastAsia="Times"/>
      <w:sz w:val="20"/>
      <w:szCs w:val="20"/>
      <w:lang w:val="de-DE"/>
    </w:rPr>
  </w:style>
  <w:style w:type="paragraph" w:customStyle="1" w:styleId="33">
    <w:name w:val="UNV Text"/>
    <w:basedOn w:val="1"/>
    <w:qFormat/>
    <w:uiPriority w:val="0"/>
    <w:rPr>
      <w:rFonts w:ascii="Arial" w:hAnsi="Arial" w:eastAsia="Times"/>
      <w:szCs w:val="20"/>
    </w:rPr>
  </w:style>
  <w:style w:type="character" w:customStyle="1" w:styleId="34">
    <w:name w:val="Body Text 3 Char"/>
    <w:link w:val="11"/>
    <w:qFormat/>
    <w:uiPriority w:val="99"/>
    <w:rPr>
      <w:sz w:val="16"/>
      <w:szCs w:val="16"/>
    </w:rPr>
  </w:style>
  <w:style w:type="paragraph" w:customStyle="1" w:styleId="35">
    <w:name w:val="Colorful List - Accent 11"/>
    <w:basedOn w:val="1"/>
    <w:qFormat/>
    <w:uiPriority w:val="99"/>
    <w:pPr>
      <w:spacing w:after="200" w:line="276" w:lineRule="auto"/>
      <w:ind w:left="720"/>
      <w:contextualSpacing/>
    </w:pPr>
    <w:rPr>
      <w:rFonts w:ascii="Calibri" w:hAnsi="Calibri" w:eastAsia="Calibri"/>
      <w:sz w:val="22"/>
      <w:szCs w:val="22"/>
      <w:lang w:val="en-GB"/>
    </w:rPr>
  </w:style>
  <w:style w:type="character" w:customStyle="1" w:styleId="36">
    <w:name w:val="Heading 2 Char"/>
    <w:link w:val="3"/>
    <w:semiHidden/>
    <w:qFormat/>
    <w:uiPriority w:val="9"/>
    <w:rPr>
      <w:rFonts w:ascii="Cambria" w:hAnsi="Cambria" w:eastAsia="Times New Roman" w:cs="Times New Roman"/>
      <w:b/>
      <w:bCs/>
      <w:i/>
      <w:iCs/>
      <w:sz w:val="28"/>
      <w:szCs w:val="28"/>
      <w:lang w:val="en-US" w:eastAsia="en-US"/>
    </w:rPr>
  </w:style>
  <w:style w:type="character" w:customStyle="1" w:styleId="37">
    <w:name w:val="Heading 3 Char"/>
    <w:link w:val="4"/>
    <w:semiHidden/>
    <w:qFormat/>
    <w:uiPriority w:val="9"/>
    <w:rPr>
      <w:rFonts w:ascii="Cambria" w:hAnsi="Cambria" w:eastAsia="Times New Roman" w:cs="Times New Roman"/>
      <w:b/>
      <w:bCs/>
      <w:sz w:val="26"/>
      <w:szCs w:val="26"/>
      <w:lang w:val="en-US" w:eastAsia="en-US"/>
    </w:rPr>
  </w:style>
  <w:style w:type="character" w:customStyle="1" w:styleId="38">
    <w:name w:val="Body Text Char"/>
    <w:link w:val="9"/>
    <w:semiHidden/>
    <w:qFormat/>
    <w:uiPriority w:val="99"/>
    <w:rPr>
      <w:sz w:val="24"/>
      <w:szCs w:val="24"/>
      <w:lang w:val="en-US" w:eastAsia="en-US"/>
    </w:rPr>
  </w:style>
  <w:style w:type="character" w:customStyle="1" w:styleId="39">
    <w:name w:val="Title Char"/>
    <w:link w:val="31"/>
    <w:qFormat/>
    <w:uiPriority w:val="0"/>
    <w:rPr>
      <w:rFonts w:ascii="Arial" w:hAnsi="Arial" w:cs="Arial"/>
      <w:b/>
      <w:bCs/>
      <w:sz w:val="28"/>
      <w:szCs w:val="28"/>
      <w:u w:val="single"/>
      <w:lang w:val="en-US" w:eastAsia="en-US"/>
    </w:rPr>
  </w:style>
  <w:style w:type="paragraph" w:customStyle="1" w:styleId="40">
    <w:name w:val="Default"/>
    <w:qFormat/>
    <w:uiPriority w:val="0"/>
    <w:pPr>
      <w:autoSpaceDE w:val="0"/>
      <w:autoSpaceDN w:val="0"/>
      <w:adjustRightInd w:val="0"/>
    </w:pPr>
    <w:rPr>
      <w:rFonts w:ascii="Arial" w:hAnsi="Arial" w:cs="Arial" w:eastAsiaTheme="minorEastAsia"/>
      <w:color w:val="000000"/>
      <w:sz w:val="24"/>
      <w:szCs w:val="24"/>
      <w:lang w:val="en-GB" w:eastAsia="en-GB" w:bidi="ar-SA"/>
    </w:rPr>
  </w:style>
  <w:style w:type="character" w:customStyle="1" w:styleId="41">
    <w:name w:val="Footer Char"/>
    <w:link w:val="21"/>
    <w:qFormat/>
    <w:uiPriority w:val="99"/>
    <w:rPr>
      <w:sz w:val="24"/>
      <w:szCs w:val="24"/>
      <w:lang w:val="en-US" w:eastAsia="en-US"/>
    </w:rPr>
  </w:style>
  <w:style w:type="character" w:customStyle="1" w:styleId="42">
    <w:name w:val="Comment Text Char"/>
    <w:link w:val="16"/>
    <w:semiHidden/>
    <w:qFormat/>
    <w:uiPriority w:val="0"/>
    <w:rPr>
      <w:lang w:val="en-US" w:eastAsia="en-US"/>
    </w:rPr>
  </w:style>
  <w:style w:type="character" w:customStyle="1" w:styleId="43">
    <w:name w:val="Heading 4 Char"/>
    <w:link w:val="5"/>
    <w:qFormat/>
    <w:uiPriority w:val="0"/>
    <w:rPr>
      <w:rFonts w:ascii="Cambria" w:hAnsi="Cambria" w:eastAsia="Times New Roman" w:cs="Times New Roman"/>
      <w:b/>
      <w:bCs/>
      <w:i/>
      <w:iCs/>
      <w:color w:val="4F81BD"/>
      <w:sz w:val="24"/>
      <w:szCs w:val="24"/>
      <w:lang w:val="en-US" w:eastAsia="en-US"/>
    </w:rPr>
  </w:style>
  <w:style w:type="character" w:customStyle="1" w:styleId="44">
    <w:name w:val="Footnote Text Char"/>
    <w:link w:val="23"/>
    <w:semiHidden/>
    <w:qFormat/>
    <w:uiPriority w:val="99"/>
    <w:rPr>
      <w:lang w:val="en-US" w:eastAsia="en-US"/>
    </w:rPr>
  </w:style>
  <w:style w:type="character" w:customStyle="1" w:styleId="45">
    <w:name w:val="HTML Preformatted Char"/>
    <w:link w:val="25"/>
    <w:qFormat/>
    <w:uiPriority w:val="0"/>
    <w:rPr>
      <w:rFonts w:ascii="Courier New" w:hAnsi="Courier New" w:eastAsia="Arial Unicode MS" w:cs="Courier New"/>
      <w:lang w:val="en-US" w:eastAsia="en-US"/>
    </w:rPr>
  </w:style>
  <w:style w:type="character" w:customStyle="1" w:styleId="46">
    <w:name w:val="HTML Typewriter2"/>
    <w:qFormat/>
    <w:uiPriority w:val="0"/>
    <w:rPr>
      <w:rFonts w:ascii="Courier New" w:hAnsi="Courier New" w:eastAsia="Batang" w:cs="Courier New"/>
      <w:sz w:val="20"/>
      <w:szCs w:val="20"/>
    </w:rPr>
  </w:style>
  <w:style w:type="character" w:customStyle="1" w:styleId="47">
    <w:name w:val="Document Map Char"/>
    <w:link w:val="18"/>
    <w:semiHidden/>
    <w:qFormat/>
    <w:uiPriority w:val="99"/>
    <w:rPr>
      <w:rFonts w:ascii="Tahoma" w:hAnsi="Tahoma" w:cs="Tahoma"/>
      <w:sz w:val="16"/>
      <w:szCs w:val="16"/>
      <w:lang w:val="en-US" w:eastAsia="en-US"/>
    </w:rPr>
  </w:style>
  <w:style w:type="character" w:customStyle="1" w:styleId="48">
    <w:name w:val="st1"/>
    <w:basedOn w:val="6"/>
    <w:qFormat/>
    <w:uiPriority w:val="0"/>
  </w:style>
  <w:style w:type="paragraph" w:styleId="49">
    <w:name w:val="List Paragraph"/>
    <w:basedOn w:val="1"/>
    <w:qFormat/>
    <w:uiPriority w:val="34"/>
    <w:pPr>
      <w:ind w:left="720"/>
      <w:contextualSpacing/>
    </w:pPr>
  </w:style>
  <w:style w:type="character" w:styleId="50">
    <w:name w:val="Placeholder Text"/>
    <w:basedOn w:val="6"/>
    <w:semiHidden/>
    <w:qFormat/>
    <w:uiPriority w:val="99"/>
    <w:rPr>
      <w:color w:val="808080"/>
    </w:rPr>
  </w:style>
  <w:style w:type="character" w:customStyle="1" w:styleId="51">
    <w:name w:val="Style1"/>
    <w:basedOn w:val="6"/>
    <w:qFormat/>
    <w:uiPriority w:val="1"/>
    <w:rPr>
      <w:rFonts w:ascii="Arial" w:hAnsi="Arial"/>
      <w:color w:val="C00000"/>
      <w:sz w:val="22"/>
    </w:rPr>
  </w:style>
  <w:style w:type="character" w:customStyle="1" w:styleId="52">
    <w:name w:val="Style2"/>
    <w:basedOn w:val="6"/>
    <w:qFormat/>
    <w:uiPriority w:val="1"/>
    <w:rPr>
      <w:rFonts w:ascii="Arial" w:hAnsi="Arial"/>
      <w:color w:val="C00000"/>
      <w:sz w:val="22"/>
    </w:rPr>
  </w:style>
  <w:style w:type="character" w:customStyle="1" w:styleId="53">
    <w:name w:val="Style3"/>
    <w:basedOn w:val="52"/>
    <w:qFormat/>
    <w:uiPriority w:val="1"/>
    <w:rPr>
      <w:rFonts w:ascii="Arial" w:hAnsi="Arial"/>
      <w:color w:val="C00000"/>
      <w:sz w:val="22"/>
    </w:rPr>
  </w:style>
  <w:style w:type="character" w:customStyle="1" w:styleId="54">
    <w:name w:val="Style4"/>
    <w:basedOn w:val="6"/>
    <w:qFormat/>
    <w:uiPriority w:val="1"/>
    <w:rPr>
      <w:rFonts w:ascii="Arial" w:hAnsi="Arial"/>
      <w:color w:val="auto"/>
      <w:sz w:val="22"/>
    </w:rPr>
  </w:style>
  <w:style w:type="character" w:customStyle="1" w:styleId="55">
    <w:name w:val="Style5"/>
    <w:basedOn w:val="6"/>
    <w:qFormat/>
    <w:uiPriority w:val="1"/>
    <w:rPr>
      <w:rFonts w:ascii="Arial" w:hAnsi="Arial"/>
      <w:sz w:val="20"/>
    </w:rPr>
  </w:style>
  <w:style w:type="character" w:customStyle="1" w:styleId="56">
    <w:name w:val="Style6"/>
    <w:basedOn w:val="6"/>
    <w:qFormat/>
    <w:uiPriority w:val="1"/>
    <w:rPr>
      <w:rFonts w:ascii="Arial" w:hAnsi="Arial"/>
      <w:sz w:val="20"/>
    </w:rPr>
  </w:style>
  <w:style w:type="paragraph" w:customStyle="1" w:styleId="57">
    <w:name w:val="Pa0"/>
    <w:basedOn w:val="40"/>
    <w:next w:val="40"/>
    <w:qFormat/>
    <w:uiPriority w:val="0"/>
    <w:pPr>
      <w:widowControl w:val="0"/>
      <w:suppressAutoHyphens/>
      <w:adjustRightInd/>
      <w:spacing w:line="241" w:lineRule="atLeast"/>
      <w:textAlignment w:val="baseline"/>
    </w:pPr>
    <w:rPr>
      <w:rFonts w:ascii="Proxima Nova Lt" w:hAnsi="Proxima Nova Lt" w:eastAsia="MS Mincho" w:cs="Times New Roman"/>
      <w:color w:val="auto"/>
      <w:lang w:val="en-US" w:eastAsia="en-US"/>
    </w:rPr>
  </w:style>
  <w:style w:type="character" w:customStyle="1" w:styleId="58">
    <w:name w:val="A0"/>
    <w:qFormat/>
    <w:uiPriority w:val="0"/>
    <w:rPr>
      <w:rFonts w:cs="Proxima Nova Lt"/>
      <w:color w:val="0085CB"/>
      <w:sz w:val="14"/>
      <w:szCs w:val="14"/>
    </w:rPr>
  </w:style>
  <w:style w:type="character" w:customStyle="1" w:styleId="59">
    <w:name w:val="Style7"/>
    <w:basedOn w:val="6"/>
    <w:qFormat/>
    <w:uiPriority w:val="1"/>
    <w:rPr>
      <w:rFonts w:ascii="Arial" w:hAnsi="Arial"/>
      <w:sz w:val="20"/>
    </w:rPr>
  </w:style>
  <w:style w:type="character" w:customStyle="1" w:styleId="60">
    <w:name w:val="Unresolved Mention1"/>
    <w:basedOn w:val="6"/>
    <w:semiHidden/>
    <w:unhideWhenUsed/>
    <w:qFormat/>
    <w:uiPriority w:val="99"/>
    <w:rPr>
      <w:color w:val="605E5C"/>
      <w:shd w:val="clear" w:color="auto" w:fill="E1DFDD"/>
    </w:rPr>
  </w:style>
  <w:style w:type="paragraph" w:customStyle="1" w:styleId="61">
    <w:name w:val="Revision1"/>
    <w:hidden/>
    <w:semiHidden/>
    <w:qFormat/>
    <w:uiPriority w:val="99"/>
    <w:rPr>
      <w:rFonts w:ascii="Times New Roman" w:hAnsi="Times New Roman" w:cs="Times New Roman" w:eastAsiaTheme="minorEastAsia"/>
      <w:sz w:val="24"/>
      <w:szCs w:val="24"/>
      <w:lang w:val="en-US" w:eastAsia="en-US" w:bidi="ar-SA"/>
    </w:rPr>
  </w:style>
  <w:style w:type="character" w:customStyle="1" w:styleId="62">
    <w:name w:val="Comment Subject Char"/>
    <w:basedOn w:val="42"/>
    <w:link w:val="17"/>
    <w:semiHidden/>
    <w:qFormat/>
    <w:uiPriority w:val="99"/>
    <w:rPr>
      <w:b/>
      <w:bCs/>
      <w:lang w:val="en-US" w:eastAsia="en-US"/>
    </w:rPr>
  </w:style>
  <w:style w:type="paragraph" w:customStyle="1" w:styleId="63">
    <w:name w:val="Revision2"/>
    <w:hidden/>
    <w:unhideWhenUsed/>
    <w:qFormat/>
    <w:uiPriority w:val="99"/>
    <w:rPr>
      <w:rFonts w:ascii="Times New Roman" w:hAnsi="Times New Roman" w:cs="Times New Roman" w:eastAsiaTheme="minorEastAsia"/>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332D59E740744409F5F86342C875B7C"/>
        <w:style w:val=""/>
        <w:category>
          <w:name w:val="General"/>
          <w:gallery w:val="placeholder"/>
        </w:category>
        <w:types>
          <w:type w:val="bbPlcHdr"/>
        </w:types>
        <w:behaviors>
          <w:behavior w:val="content"/>
        </w:behaviors>
        <w:description w:val=""/>
        <w:guid w:val="{8A55D0C8-F71D-45E5-9421-8A081D6EF75F}"/>
      </w:docPartPr>
      <w:docPartBody>
        <w:p w14:paraId="200673B4">
          <w:pPr>
            <w:pStyle w:val="13"/>
          </w:pPr>
          <w:r>
            <w:rPr>
              <w:color w:val="808080" w:themeColor="background1" w:themeShade="80"/>
              <w:lang w:eastAsia="en-GB"/>
            </w:rPr>
            <w:t>Choose an SDG</w:t>
          </w:r>
        </w:p>
      </w:docPartBody>
    </w:docPart>
    <w:docPart>
      <w:docPartPr>
        <w:name w:val="805FFEF535C3449BB248963F2D008A87"/>
        <w:style w:val=""/>
        <w:category>
          <w:name w:val="General"/>
          <w:gallery w:val="placeholder"/>
        </w:category>
        <w:types>
          <w:type w:val="bbPlcHdr"/>
        </w:types>
        <w:behaviors>
          <w:behavior w:val="content"/>
        </w:behaviors>
        <w:description w:val=""/>
        <w:guid w:val="{CC84EE9A-46BB-4A4F-83A2-E88EC5B2009D}"/>
      </w:docPartPr>
      <w:docPartBody>
        <w:p w14:paraId="22D3EE11">
          <w:pPr>
            <w:pStyle w:val="10"/>
          </w:pPr>
          <w:r>
            <w:rPr>
              <w:rStyle w:val="4"/>
              <w:rFonts w:ascii="Arial" w:hAnsi="Arial" w:cs="Arial"/>
              <w:color w:val="808080" w:themeColor="background1" w:themeShade="80"/>
              <w:sz w:val="20"/>
              <w:szCs w:val="20"/>
            </w:rPr>
            <w:t>Choose an item.</w:t>
          </w:r>
        </w:p>
      </w:docPartBody>
    </w:docPart>
    <w:docPart>
      <w:docPartPr>
        <w:name w:val="A3A9C1D9C4BE4253B9009E85DABD1241"/>
        <w:style w:val=""/>
        <w:category>
          <w:name w:val="General"/>
          <w:gallery w:val="placeholder"/>
        </w:category>
        <w:types>
          <w:type w:val="bbPlcHdr"/>
        </w:types>
        <w:behaviors>
          <w:behavior w:val="content"/>
        </w:behaviors>
        <w:description w:val=""/>
        <w:guid w:val="{2A62A989-3175-4AAC-9E3A-C0381089B0F6}"/>
      </w:docPartPr>
      <w:docPartBody>
        <w:p w14:paraId="6EC6A012">
          <w:pPr>
            <w:pStyle w:val="8"/>
          </w:pPr>
          <w:r>
            <w:rPr>
              <w:rStyle w:val="4"/>
              <w:rFonts w:ascii="Arial" w:hAnsi="Arial" w:cs="Arial"/>
              <w:sz w:val="20"/>
              <w:szCs w:val="20"/>
            </w:rPr>
            <w:t>Insert assignment title.</w:t>
          </w:r>
        </w:p>
      </w:docPartBody>
    </w:docPart>
    <w:docPart>
      <w:docPartPr>
        <w:name w:val="A7337F0ABF7D49A0B39B81687A7D15CA"/>
        <w:style w:val=""/>
        <w:category>
          <w:name w:val="General"/>
          <w:gallery w:val="placeholder"/>
        </w:category>
        <w:types>
          <w:type w:val="bbPlcHdr"/>
        </w:types>
        <w:behaviors>
          <w:behavior w:val="content"/>
        </w:behaviors>
        <w:description w:val=""/>
        <w:guid w:val="{453FBFCF-E991-44D3-97C0-CE80E67775DE}"/>
      </w:docPartPr>
      <w:docPartBody>
        <w:p w14:paraId="6AAD88DE">
          <w:pPr>
            <w:pStyle w:val="9"/>
          </w:pPr>
          <w:r>
            <w:rPr>
              <w:rStyle w:val="6"/>
              <w:color w:val="808080" w:themeColor="background1" w:themeShade="80"/>
            </w:rPr>
            <w:t>Name and acronym of host entity</w:t>
          </w:r>
        </w:p>
      </w:docPartBody>
    </w:docPart>
    <w:docPart>
      <w:docPartPr>
        <w:name w:val="5CFD12E7612448BEACCDAD6341934DE5"/>
        <w:style w:val=""/>
        <w:category>
          <w:name w:val="General"/>
          <w:gallery w:val="placeholder"/>
        </w:category>
        <w:types>
          <w:type w:val="bbPlcHdr"/>
        </w:types>
        <w:behaviors>
          <w:behavior w:val="content"/>
        </w:behaviors>
        <w:description w:val=""/>
        <w:guid w:val="{57022F4B-8534-4D43-AE3F-0103BA8399C3}"/>
      </w:docPartPr>
      <w:docPartBody>
        <w:p w14:paraId="6F64D50D">
          <w:pPr>
            <w:pStyle w:val="11"/>
          </w:pPr>
          <w:r>
            <w:rPr>
              <w:rStyle w:val="4"/>
              <w:sz w:val="20"/>
              <w:szCs w:val="20"/>
            </w:rPr>
            <w:t>Insert duty station, country</w:t>
          </w:r>
        </w:p>
      </w:docPartBody>
    </w:docPart>
    <w:docPart>
      <w:docPartPr>
        <w:name w:val="0021C95792AA4EB7A5A3FB55C0D81721"/>
        <w:style w:val=""/>
        <w:category>
          <w:name w:val="General"/>
          <w:gallery w:val="placeholder"/>
        </w:category>
        <w:types>
          <w:type w:val="bbPlcHdr"/>
        </w:types>
        <w:behaviors>
          <w:behavior w:val="content"/>
        </w:behaviors>
        <w:description w:val=""/>
        <w:guid w:val="{91E51E28-861D-4824-B34E-5B2C9B3E4851}"/>
      </w:docPartPr>
      <w:docPartBody>
        <w:p w14:paraId="6F6697FC">
          <w:pPr>
            <w:pStyle w:val="12"/>
          </w:pPr>
          <w:r>
            <w:rPr>
              <w:rStyle w:val="4"/>
            </w:rPr>
            <w:t>Enter number of volunteers</w:t>
          </w:r>
        </w:p>
      </w:docPartBody>
    </w:docPart>
    <w:docPart>
      <w:docPartPr>
        <w:name w:val="544CD143FC2545A0A06DDB77F32E3A80"/>
        <w:style w:val=""/>
        <w:category>
          <w:name w:val="General"/>
          <w:gallery w:val="placeholder"/>
        </w:category>
        <w:types>
          <w:type w:val="bbPlcHdr"/>
        </w:types>
        <w:behaviors>
          <w:behavior w:val="content"/>
        </w:behaviors>
        <w:description w:val=""/>
        <w:guid w:val="{B10ACAA7-D50F-4D16-81E4-93A5852C7664}"/>
      </w:docPartPr>
      <w:docPartBody>
        <w:p w14:paraId="637D9262">
          <w:pPr>
            <w:pStyle w:val="7"/>
          </w:pPr>
          <w:r>
            <w:rPr>
              <w:rStyle w:val="4"/>
            </w:rPr>
            <w:t>Choose an item.</w:t>
          </w:r>
        </w:p>
      </w:docPartBody>
    </w:docPart>
    <w:docPart>
      <w:docPartPr>
        <w:name w:val="36475D6DBE5748D68DF76B63FA56C8E0"/>
        <w:style w:val=""/>
        <w:category>
          <w:name w:val="General"/>
          <w:gallery w:val="placeholder"/>
        </w:category>
        <w:types>
          <w:type w:val="bbPlcHdr"/>
        </w:types>
        <w:behaviors>
          <w:behavior w:val="content"/>
        </w:behaviors>
        <w:description w:val=""/>
        <w:guid w:val="{1CC76457-5CE8-45FB-BCBB-0FEA2D71DE21}"/>
      </w:docPartPr>
      <w:docPartBody>
        <w:p w14:paraId="6D65F6B8">
          <w:pPr>
            <w:pStyle w:val="15"/>
          </w:pPr>
          <w:r>
            <w:rPr>
              <w:rStyle w:val="4"/>
              <w:rFonts w:ascii="Arial" w:hAnsi="Arial" w:cs="Arial"/>
              <w:color w:val="C00000"/>
              <w:sz w:val="20"/>
              <w:szCs w:val="20"/>
            </w:rPr>
            <w:t>Choose an item.</w:t>
          </w:r>
        </w:p>
      </w:docPartBody>
    </w:docPart>
    <w:docPart>
      <w:docPartPr>
        <w:name w:val="735E321DD4D94B42BBCCBF6EED1F413C"/>
        <w:style w:val=""/>
        <w:category>
          <w:name w:val="General"/>
          <w:gallery w:val="placeholder"/>
        </w:category>
        <w:types>
          <w:type w:val="bbPlcHdr"/>
        </w:types>
        <w:behaviors>
          <w:behavior w:val="content"/>
        </w:behaviors>
        <w:description w:val=""/>
        <w:guid w:val="{4856CB6F-A65C-48EE-B98B-21B6B37CBF9E}"/>
      </w:docPartPr>
      <w:docPartBody>
        <w:p w14:paraId="3B812A8D">
          <w:pPr>
            <w:pStyle w:val="14"/>
          </w:pPr>
          <w:bookmarkStart w:id="0" w:name="_Hlk519864267"/>
          <w:r>
            <w:rPr>
              <w:rStyle w:val="4"/>
              <w:rFonts w:ascii="Arial" w:hAnsi="Arial" w:cs="Arial"/>
              <w:color w:val="C00000"/>
              <w:sz w:val="20"/>
              <w:szCs w:val="20"/>
            </w:rPr>
            <w:t>Insert function of supervisor</w:t>
          </w:r>
          <w:bookmarkEnd w:id="0"/>
        </w:p>
      </w:docPartBody>
    </w:docPart>
    <w:docPart>
      <w:docPartPr>
        <w:name w:val="BDE40F842B6C4F7F883C0DC343409CF4"/>
        <w:style w:val=""/>
        <w:category>
          <w:name w:val="General"/>
          <w:gallery w:val="placeholder"/>
        </w:category>
        <w:types>
          <w:type w:val="bbPlcHdr"/>
        </w:types>
        <w:behaviors>
          <w:behavior w:val="content"/>
        </w:behaviors>
        <w:description w:val=""/>
        <w:guid w:val="{2F3E0B07-BE3B-4A2B-8D45-7C94013B23EA}"/>
      </w:docPartPr>
      <w:docPartBody>
        <w:p w14:paraId="2E8BAE72">
          <w:pPr>
            <w:pStyle w:val="16"/>
          </w:pPr>
          <w:r>
            <w:rPr>
              <w:rStyle w:val="4"/>
              <w:rFonts w:ascii="Arial" w:hAnsi="Arial" w:cs="Arial"/>
              <w:color w:val="808080" w:themeColor="background1" w:themeShade="80"/>
              <w:sz w:val="20"/>
              <w:szCs w:val="20"/>
            </w:rPr>
            <w:t>Choose an item.</w:t>
          </w:r>
        </w:p>
      </w:docPartBody>
    </w:docPart>
    <w:docPart>
      <w:docPartPr>
        <w:name w:val="DE221F1A8B9A40CFAFEB6FF7C195F4B1"/>
        <w:style w:val=""/>
        <w:category>
          <w:name w:val="General"/>
          <w:gallery w:val="placeholder"/>
        </w:category>
        <w:types>
          <w:type w:val="bbPlcHdr"/>
        </w:types>
        <w:behaviors>
          <w:behavior w:val="content"/>
        </w:behaviors>
        <w:description w:val=""/>
        <w:guid w:val="{1D1AF47E-5CA9-4BC6-8881-F3DBD54BAC94}"/>
      </w:docPartPr>
      <w:docPartBody>
        <w:p w14:paraId="6D857EB0">
          <w:pPr>
            <w:pStyle w:val="18"/>
          </w:pPr>
          <w:r>
            <w:rPr>
              <w:rStyle w:val="4"/>
              <w:rFonts w:ascii="Arial" w:hAnsi="Arial" w:cs="Arial"/>
              <w:sz w:val="20"/>
              <w:szCs w:val="20"/>
            </w:rPr>
            <w:t>Enter expected start date</w:t>
          </w:r>
        </w:p>
      </w:docPartBody>
    </w:docPart>
    <w:docPart>
      <w:docPartPr>
        <w:name w:val="441AB0C9DDF84BF389491C8D45815212"/>
        <w:style w:val=""/>
        <w:category>
          <w:name w:val="General"/>
          <w:gallery w:val="placeholder"/>
        </w:category>
        <w:types>
          <w:type w:val="bbPlcHdr"/>
        </w:types>
        <w:behaviors>
          <w:behavior w:val="content"/>
        </w:behaviors>
        <w:description w:val=""/>
        <w:guid w:val="{78393E8C-4DF5-4CAB-BF12-0FFA1B1EA594}"/>
      </w:docPartPr>
      <w:docPartBody>
        <w:p w14:paraId="1DEA232D">
          <w:pPr>
            <w:pStyle w:val="5"/>
          </w:pPr>
          <w:r>
            <w:rPr>
              <w:rStyle w:val="4"/>
              <w:rFonts w:ascii="Arial" w:hAnsi="Arial" w:cs="Arial"/>
              <w:color w:val="C00000"/>
              <w:sz w:val="20"/>
              <w:szCs w:val="20"/>
            </w:rPr>
            <w:t>Choose an item.</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17D"/>
    <w:rsid w:val="0003219C"/>
    <w:rsid w:val="00066871"/>
    <w:rsid w:val="0013704F"/>
    <w:rsid w:val="001615C5"/>
    <w:rsid w:val="001B6873"/>
    <w:rsid w:val="00225FA7"/>
    <w:rsid w:val="002B6695"/>
    <w:rsid w:val="00312E3A"/>
    <w:rsid w:val="003C5CDB"/>
    <w:rsid w:val="003D7A6A"/>
    <w:rsid w:val="00405B1E"/>
    <w:rsid w:val="00455EE9"/>
    <w:rsid w:val="00467B80"/>
    <w:rsid w:val="004E3C4B"/>
    <w:rsid w:val="005E0E91"/>
    <w:rsid w:val="006425DA"/>
    <w:rsid w:val="0065518D"/>
    <w:rsid w:val="006F3AAF"/>
    <w:rsid w:val="0071617D"/>
    <w:rsid w:val="007E40FE"/>
    <w:rsid w:val="008058AE"/>
    <w:rsid w:val="0081445B"/>
    <w:rsid w:val="00854614"/>
    <w:rsid w:val="00923577"/>
    <w:rsid w:val="009C4448"/>
    <w:rsid w:val="009F4C61"/>
    <w:rsid w:val="00A61106"/>
    <w:rsid w:val="00AE27F9"/>
    <w:rsid w:val="00B76FC2"/>
    <w:rsid w:val="00BC7B19"/>
    <w:rsid w:val="00CE52AF"/>
    <w:rsid w:val="00D0551E"/>
    <w:rsid w:val="00D8707C"/>
    <w:rsid w:val="00DD7CCB"/>
    <w:rsid w:val="00DF0CA4"/>
    <w:rsid w:val="00E75483"/>
    <w:rsid w:val="00E972BE"/>
    <w:rsid w:val="00EE499A"/>
    <w:rsid w:val="00FC1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41AB0C9DDF84BF389491C8D45815212"/>
    <w:uiPriority w:val="0"/>
    <w:pPr>
      <w:spacing w:after="160" w:line="278" w:lineRule="auto"/>
    </w:pPr>
    <w:rPr>
      <w:rFonts w:asciiTheme="minorHAnsi" w:hAnsiTheme="minorHAnsi" w:eastAsiaTheme="minorEastAsia" w:cstheme="minorBidi"/>
      <w:kern w:val="2"/>
      <w:sz w:val="24"/>
      <w:szCs w:val="24"/>
      <w:lang w:val="en-US" w:eastAsia="zh-CN" w:bidi="ar-SA"/>
      <w14:ligatures w14:val="standardContextual"/>
    </w:rPr>
  </w:style>
  <w:style w:type="character" w:customStyle="1" w:styleId="6">
    <w:name w:val="Style7"/>
    <w:basedOn w:val="2"/>
    <w:qFormat/>
    <w:uiPriority w:val="1"/>
    <w:rPr>
      <w:rFonts w:ascii="Arial" w:hAnsi="Arial"/>
      <w:sz w:val="20"/>
    </w:rPr>
  </w:style>
  <w:style w:type="paragraph" w:customStyle="1" w:styleId="7">
    <w:name w:val="544CD143FC2545A0A06DDB77F32E3A80"/>
    <w:uiPriority w:val="0"/>
    <w:pPr>
      <w:spacing w:after="160" w:line="259" w:lineRule="auto"/>
    </w:pPr>
    <w:rPr>
      <w:rFonts w:asciiTheme="minorHAnsi" w:hAnsiTheme="minorHAnsi" w:eastAsiaTheme="minorEastAsia" w:cstheme="minorBidi"/>
      <w:sz w:val="22"/>
      <w:szCs w:val="22"/>
      <w:lang w:val="en-NZ" w:eastAsia="en-NZ" w:bidi="ar-SA"/>
    </w:rPr>
  </w:style>
  <w:style w:type="paragraph" w:customStyle="1" w:styleId="8">
    <w:name w:val="A3A9C1D9C4BE4253B9009E85DABD12416"/>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9">
    <w:name w:val="A7337F0ABF7D49A0B39B81687A7D15CA6"/>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10">
    <w:name w:val="805FFEF535C3449BB248963F2D008A876"/>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11">
    <w:name w:val="5CFD12E7612448BEACCDAD6341934DE56"/>
    <w:uiPriority w:val="0"/>
    <w:pPr>
      <w:autoSpaceDE w:val="0"/>
      <w:autoSpaceDN w:val="0"/>
      <w:adjustRightInd w:val="0"/>
    </w:pPr>
    <w:rPr>
      <w:rFonts w:ascii="Arial" w:hAnsi="Arial" w:eastAsia="Times New Roman" w:cs="Arial"/>
      <w:color w:val="000000"/>
      <w:sz w:val="24"/>
      <w:szCs w:val="24"/>
      <w:lang w:val="en-GB" w:eastAsia="en-GB" w:bidi="ar-SA"/>
    </w:rPr>
  </w:style>
  <w:style w:type="paragraph" w:customStyle="1" w:styleId="12">
    <w:name w:val="0021C95792AA4EB7A5A3FB55C0D817216"/>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13">
    <w:name w:val="F332D59E740744409F5F86342C875B7C6"/>
    <w:uiPriority w:val="0"/>
    <w:pPr>
      <w:spacing w:after="200" w:line="276" w:lineRule="auto"/>
      <w:ind w:left="720"/>
      <w:contextualSpacing/>
    </w:pPr>
    <w:rPr>
      <w:rFonts w:ascii="Calibri" w:hAnsi="Calibri" w:eastAsia="Calibri" w:cs="Times New Roman"/>
      <w:sz w:val="22"/>
      <w:szCs w:val="22"/>
      <w:lang w:val="en-GB" w:eastAsia="en-US" w:bidi="ar-SA"/>
    </w:rPr>
  </w:style>
  <w:style w:type="paragraph" w:customStyle="1" w:styleId="14">
    <w:name w:val="735E321DD4D94B42BBCCBF6EED1F413C3"/>
    <w:uiPriority w:val="0"/>
    <w:rPr>
      <w:rFonts w:ascii="Times New Roman" w:hAnsi="Times New Roman" w:eastAsia="Times New Roman" w:cs="Times New Roman"/>
      <w:sz w:val="24"/>
      <w:szCs w:val="24"/>
      <w:lang w:val="en-US" w:eastAsia="en-US" w:bidi="ar-SA"/>
    </w:rPr>
  </w:style>
  <w:style w:type="paragraph" w:customStyle="1" w:styleId="15">
    <w:name w:val="36475D6DBE5748D68DF76B63FA56C8E04"/>
    <w:qFormat/>
    <w:uiPriority w:val="0"/>
    <w:rPr>
      <w:rFonts w:ascii="Times New Roman" w:hAnsi="Times New Roman" w:eastAsia="Times New Roman" w:cs="Times New Roman"/>
      <w:sz w:val="24"/>
      <w:szCs w:val="24"/>
      <w:lang w:val="en-US" w:eastAsia="en-US" w:bidi="ar-SA"/>
    </w:rPr>
  </w:style>
  <w:style w:type="paragraph" w:customStyle="1" w:styleId="16">
    <w:name w:val="BDE40F842B6C4F7F883C0DC343409CF42"/>
    <w:qFormat/>
    <w:uiPriority w:val="0"/>
    <w:rPr>
      <w:rFonts w:ascii="Times New Roman" w:hAnsi="Times New Roman" w:eastAsia="Times New Roman" w:cs="Times New Roman"/>
      <w:sz w:val="24"/>
      <w:szCs w:val="24"/>
      <w:lang w:val="en-US" w:eastAsia="en-US" w:bidi="ar-SA"/>
    </w:rPr>
  </w:style>
  <w:style w:type="paragraph" w:customStyle="1" w:styleId="17">
    <w:name w:val="5E2B66F84A8A4E169E09B0C43F6737641"/>
    <w:qFormat/>
    <w:uiPriority w:val="0"/>
    <w:rPr>
      <w:rFonts w:ascii="Times New Roman" w:hAnsi="Times New Roman" w:eastAsia="Times New Roman" w:cs="Times New Roman"/>
      <w:sz w:val="24"/>
      <w:szCs w:val="24"/>
      <w:lang w:val="en-US" w:eastAsia="en-US" w:bidi="ar-SA"/>
    </w:rPr>
  </w:style>
  <w:style w:type="paragraph" w:customStyle="1" w:styleId="18">
    <w:name w:val="DE221F1A8B9A40CFAFEB6FF7C195F4B1"/>
    <w:qFormat/>
    <w:uiPriority w:val="0"/>
    <w:pPr>
      <w:spacing w:after="160" w:line="259" w:lineRule="auto"/>
    </w:pPr>
    <w:rPr>
      <w:rFonts w:asciiTheme="minorHAnsi" w:hAnsiTheme="minorHAnsi" w:eastAsiaTheme="minorEastAsia" w:cstheme="minorBidi"/>
      <w:sz w:val="22"/>
      <w:szCs w:val="22"/>
      <w:lang w:val="en-NZ" w:eastAsia="en-NZ"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ormVersion xmlns="bce31d90-9e15-412d-948a-fe8ec45c1bf3" xsi:nil="true"/>
    <FormLocale xmlns="bce31d90-9e15-412d-948a-fe8ec45c1bf3" xsi:nil="true"/>
    <FormDescription xmlns="bce31d90-9e15-412d-948a-fe8ec45c1bf3" xsi:nil="true"/>
    <ShowInCatalog xmlns="bce31d90-9e15-412d-948a-fe8ec45c1bf3">false</ShowInCatalog>
    <FormCategory xmlns="bce31d90-9e15-412d-948a-fe8ec45c1bf3" xsi:nil="true"/>
    <FormName xmlns="bce31d90-9e15-412d-948a-fe8ec45c1bf3" xsi:nil="true"/>
    <CustomContentTypeId xmlns="bce31d90-9e15-412d-948a-fe8ec45c1bf3" xsi:nil="true"/>
    <FormId xmlns="bce31d90-9e15-412d-948a-fe8ec45c1bf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InfoPath Form Template" ma:contentTypeID="0x010100F8EF98760CBA4A94994F13BA881038FA00CEAE1D8CC2C5024589C8CB5C0F40CF51" ma:contentTypeVersion="0" ma:contentTypeDescription="A Microsoft InfoPath Form Template." ma:contentTypeScope="" ma:versionID="ab9f4f444645471780ca7c05580edee1">
  <xsd:schema xmlns:xsd="http://www.w3.org/2001/XMLSchema" xmlns:xs="http://www.w3.org/2001/XMLSchema" xmlns:p="http://schemas.microsoft.com/office/2006/metadata/properties" xmlns:ns2="bce31d90-9e15-412d-948a-fe8ec45c1bf3" targetNamespace="http://schemas.microsoft.com/office/2006/metadata/properties" ma:root="true" ma:fieldsID="5492c3a2b6a80cf0d256caca34feef52" ns2:_="">
    <xsd:import namespace="bce31d90-9e15-412d-948a-fe8ec45c1bf3"/>
    <xsd:element name="properties">
      <xsd:complexType>
        <xsd:sequence>
          <xsd:element name="documentManagement">
            <xsd:complexType>
              <xsd:all>
                <xsd:element ref="ns2:FormName" minOccurs="0"/>
                <xsd:element ref="ns2:FormCategory" minOccurs="0"/>
                <xsd:element ref="ns2:FormVersion" minOccurs="0"/>
                <xsd:element ref="ns2:FormId" minOccurs="0"/>
                <xsd:element ref="ns2:FormLocale" minOccurs="0"/>
                <xsd:element ref="ns2:FormDescription" minOccurs="0"/>
                <xsd:element ref="ns2:CustomContentTypeId" minOccurs="0"/>
                <xsd:element ref="ns2:ShowInCatalo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e31d90-9e15-412d-948a-fe8ec45c1bf3" elementFormDefault="qualified">
    <xsd:import namespace="http://schemas.microsoft.com/office/2006/documentManagement/types"/>
    <xsd:import namespace="http://schemas.microsoft.com/office/infopath/2007/PartnerControls"/>
    <xsd:element name="FormName" ma:index="8" nillable="true" ma:displayName="Form Name" ma:internalName="FormName">
      <xsd:simpleType>
        <xsd:restriction base="dms:Text"/>
      </xsd:simpleType>
    </xsd:element>
    <xsd:element name="FormCategory" ma:index="9" nillable="true" ma:displayName="Form Category" ma:internalName="FormCategory">
      <xsd:simpleType>
        <xsd:restriction base="dms:Text"/>
      </xsd:simpleType>
    </xsd:element>
    <xsd:element name="FormVersion" ma:index="10" nillable="true" ma:displayName="Form Version" ma:internalName="FormVersion">
      <xsd:simpleType>
        <xsd:restriction base="dms:Text"/>
      </xsd:simpleType>
    </xsd:element>
    <xsd:element name="FormId" ma:index="11" nillable="true" ma:displayName="Form ID" ma:internalName="FormId">
      <xsd:simpleType>
        <xsd:restriction base="dms:Text"/>
      </xsd:simpleType>
    </xsd:element>
    <xsd:element name="FormLocale" ma:index="12" nillable="true" ma:displayName="Form Locale" ma:internalName="FormLocale">
      <xsd:simpleType>
        <xsd:restriction base="dms:Text"/>
      </xsd:simpleType>
    </xsd:element>
    <xsd:element name="FormDescription" ma:index="13" nillable="true" ma:displayName="Form Description" ma:internalName="FormDescription">
      <xsd:simpleType>
        <xsd:restriction base="dms:Text"/>
      </xsd:simpleType>
    </xsd:element>
    <xsd:element name="CustomContentTypeId" ma:index="14" nillable="true" ma:displayName="Content Type ID" ma:hidden="true" ma:internalName="CustomContentTypeId">
      <xsd:simpleType>
        <xsd:restriction base="dms:Text"/>
      </xsd:simpleType>
    </xsd:element>
    <xsd:element name="ShowInCatalog" ma:index="15" nillable="true" ma:displayName="Show in Catalog" ma:default="TRUE" ma:internalName="ShowInCatalo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F5DAB0-9C97-4F90-8CBC-99E03303676C}">
  <ds:schemaRefs/>
</ds:datastoreItem>
</file>

<file path=customXml/itemProps3.xml><?xml version="1.0" encoding="utf-8"?>
<ds:datastoreItem xmlns:ds="http://schemas.openxmlformats.org/officeDocument/2006/customXml" ds:itemID="{82176784-F64A-46D2-81E5-38859E5E97F1}">
  <ds:schemaRefs/>
</ds:datastoreItem>
</file>

<file path=customXml/itemProps4.xml><?xml version="1.0" encoding="utf-8"?>
<ds:datastoreItem xmlns:ds="http://schemas.openxmlformats.org/officeDocument/2006/customXml" ds:itemID="{E8014B53-0B20-4C8A-AE36-D4374B2CCA76}">
  <ds:schemaRefs/>
</ds:datastoreItem>
</file>

<file path=customXml/itemProps5.xml><?xml version="1.0" encoding="utf-8"?>
<ds:datastoreItem xmlns:ds="http://schemas.openxmlformats.org/officeDocument/2006/customXml" ds:itemID="{7C17BB32-765D-4468-991D-EC8367505594}">
  <ds:schemaRefs/>
</ds:datastoreItem>
</file>

<file path=docProps/app.xml><?xml version="1.0" encoding="utf-8"?>
<Properties xmlns="http://schemas.openxmlformats.org/officeDocument/2006/extended-properties" xmlns:vt="http://schemas.openxmlformats.org/officeDocument/2006/docPropsVTypes">
  <Template>Normal</Template>
  <Company>UNV</Company>
  <Pages>5</Pages>
  <Words>2455</Words>
  <Characters>13999</Characters>
  <Lines>116</Lines>
  <Paragraphs>32</Paragraphs>
  <TotalTime>34</TotalTime>
  <ScaleCrop>false</ScaleCrop>
  <LinksUpToDate>false</LinksUpToDate>
  <CharactersWithSpaces>16422</CharactersWithSpaces>
  <Application>WPS Office_12.2.0.20782_F1E327BC-269C-435d-A152-05C5408002CA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2025-03-26T03:24:00Z</dcterms:created>
  <dc:creator>smcquade</dc:creator>
  <cp:lastModifiedBy>UNV.CN</cp:lastModifiedBy>
  <cp:lastPrinted>2013-03-03T08:52:00Z</cp:lastPrinted>
  <dcterms:modified xsi:type="dcterms:W3CDTF">2025-04-16T10:29:38Z</dcterms:modified>
  <dc:title>Standard DoA IUNV Rapid Assessment and Gender Analysis Coordinator (UN Women - generic)</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0x010100F8EF98760CBA4A94994F13BA881038FA00CEAE1D8CC2C5024589C8CB5C0F40CF51</vt:lpwstr>
  </property>
  <property fmtid="{D5CDD505-2E9C-101B-9397-08002B2CF9AE}" pid="3" name="Order">
    <vt:r8>37000</vt:r8>
  </property>
  <property fmtid="{D5CDD505-2E9C-101B-9397-08002B2CF9AE}" pid="4" name="AuthorIds_UIVersion_512">
    <vt:lpwstr>563</vt:lpwstr>
  </property>
  <property fmtid="{D5CDD505-2E9C-101B-9397-08002B2CF9AE}" pid="5" name="KSOProductBuildVer">
    <vt:lpwstr>1033-12.2.0.20782</vt:lpwstr>
  </property>
  <property fmtid="{D5CDD505-2E9C-101B-9397-08002B2CF9AE}" pid="6" name="ICV">
    <vt:lpwstr>93E3329094D648D39C25DD1EADA11916_12</vt:lpwstr>
  </property>
</Properties>
</file>