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20" w:firstLineChars="0"/>
        <w:jc w:val="both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附件1</w:t>
      </w:r>
      <w:bookmarkStart w:id="0" w:name="_Hlk40717910"/>
    </w:p>
    <w:p>
      <w:pPr>
        <w:rPr>
          <w:rFonts w:eastAsia="仿宋"/>
          <w:color w:val="auto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团员组织关系转接工作指引</w:t>
      </w:r>
    </w:p>
    <w:p>
      <w:pPr>
        <w:rPr>
          <w:rFonts w:eastAsia="仿宋"/>
          <w:color w:val="auto"/>
          <w:highlight w:val="none"/>
        </w:rPr>
      </w:pP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一、“智慧团建”系统转接步骤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第一步  团员本人或所在团支部管理员点击登录“网上共青团·智慧团建”系统（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fldChar w:fldCharType="begin"/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instrText xml:space="preserve"> HYPERLINK "http://www.zhtj.youth.cn/zhtj" </w:instrTex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fldChar w:fldCharType="separate"/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www.zhtj.youth.cn/zhtj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fldChar w:fldCharType="end"/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第二步  进入页面后找到左侧菜单栏中的“关系转接”，点击“组织关系转移”；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第三步  填写相关资料并提交；（若转入地为北京、福建或广东，请在填写相关资料后，在转出过程中出现选项【转入地是否为北京、广东或福建】时选择“是”）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第四步  联系接收团组织审核通过转入申请。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二、毕业生团员转出工作指引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156210</wp:posOffset>
            </wp:positionV>
            <wp:extent cx="5266690" cy="2491740"/>
            <wp:effectExtent l="0" t="0" r="10160" b="3810"/>
            <wp:wrapSquare wrapText="bothSides"/>
            <wp:docPr id="1" name="图片 1" descr="7b5699eb5a811ada7cac7860a9ce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5699eb5a811ada7cac7860a9cebc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eastAsia="方正楷体简体"/>
          <w:b w:val="0"/>
          <w:i w:val="0"/>
          <w:color w:val="auto"/>
          <w:sz w:val="32"/>
          <w:szCs w:val="32"/>
          <w:highlight w:val="none"/>
          <w:lang w:eastAsia="zh-CN"/>
        </w:rPr>
        <w:t>一</w:t>
      </w: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）升学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录取学校团组织于新生入学后1个月内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，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在“智慧团建”系统上建立新生所属团组织，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并及时将新入学的学生团员团组织关系转入。原就读学校所在学院（研究院）团组织和团员本人也可在录取学校新生团组织创建后，登录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智慧团建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系统申请将团组织关系转出。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eastAsia="仿宋" w:cs="Times New Roman"/>
          <w:color w:val="auto"/>
          <w:sz w:val="32"/>
          <w:szCs w:val="32"/>
          <w:highlight w:val="none"/>
        </w:rPr>
      </w:pPr>
      <w:r>
        <w:rPr>
          <w:rFonts w:hint="eastAsia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注意：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原就读学校所在学院（研究院）团组织不得将已升学的毕业学生团员组织关系转接至团员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居住地或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户籍所在地、生源地或本人、父母居住地的乡镇街道团组织。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</w:pP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eastAsia="方正楷体简体"/>
          <w:b w:val="0"/>
          <w:i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）已落实工作单位（含自主创业）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</w:pPr>
      <w:bookmarkStart w:id="1" w:name="OLE_LINK1"/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团员本</w:t>
      </w:r>
      <w:bookmarkEnd w:id="1"/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通过“智慧团建”系统申请将团组织关系转接至工作单位团组织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注意：1.工作单位不具备建团条件的，可转至团员经常居住地或工作单位所在的乡镇、街道团组织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2.乡镇、街道团组织确有接收困难的，可由县级团委建立“流动团员团支部”承担接收责任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（下同）。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</w:pP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（三）参军入伍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原就读学校</w:t>
      </w:r>
      <w:bookmarkStart w:id="2" w:name="OLE_LINK2"/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团组织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或团员本人在“智慧团建”系统上发起团组织关系转接申请，省级</w:t>
      </w:r>
      <w:bookmarkEnd w:id="2"/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团委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负责审核通过后，进入特殊单位专属库进行集中管理。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进入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涉密单位工作的参照办理。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团员可暂转入“毕业生临时团支部”，并进入“会计学院临时毕业生团支部群2”[QQ群号：220578343]，接收后续通知。</w:t>
      </w:r>
      <w:bookmarkStart w:id="4" w:name="_GoBack"/>
      <w:bookmarkEnd w:id="4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方正楷体简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（四）</w:t>
      </w:r>
      <w:r>
        <w:rPr>
          <w:rFonts w:hint="eastAsia" w:eastAsia="方正楷体简体"/>
          <w:b w:val="0"/>
          <w:i w:val="0"/>
          <w:color w:val="auto"/>
          <w:sz w:val="32"/>
          <w:szCs w:val="32"/>
          <w:highlight w:val="none"/>
          <w:lang w:eastAsia="zh-CN"/>
        </w:rPr>
        <w:t>未升学或未落实就业去向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1.组织关系优先转至经常居住地所在的乡镇、街道团组织，也可转至户籍所在的乡镇、街道团组织，乡镇、街道团组织应当通过建立网上团员社群等方式主动加强联系服务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原就读学校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保留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团员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组织关系6个月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最长不超过1年，团员可暂转入“毕业生临时团支部”，并进入“会计学院临时毕业生团支部群2”[QQ群号：220578343]，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符合条件的及时转出，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并告知管理员及时审核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方正楷体简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（五）出国（境）学习</w:t>
      </w:r>
      <w:r>
        <w:rPr>
          <w:rFonts w:hint="eastAsia" w:eastAsia="方正楷体简体"/>
          <w:b w:val="0"/>
          <w:i w:val="0"/>
          <w:color w:val="auto"/>
          <w:sz w:val="32"/>
          <w:szCs w:val="32"/>
          <w:highlight w:val="none"/>
          <w:lang w:eastAsia="zh-CN"/>
        </w:rPr>
        <w:t>生活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可由出国（境）前所属学校团组织保留团员组织关系，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编入“出国（境）学习研究团员团支部”集中管理。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并进入“会计学院出国境团支部群2”[QQ群号：442129772]。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</w:pPr>
      <w:r>
        <w:rPr>
          <w:rFonts w:eastAsia="方正楷体简体"/>
          <w:b w:val="0"/>
          <w:i w:val="0"/>
          <w:color w:val="auto"/>
          <w:sz w:val="32"/>
          <w:szCs w:val="32"/>
          <w:highlight w:val="none"/>
        </w:rPr>
        <w:t>（六）延迟毕业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/>
        </w:rPr>
      </w:pPr>
      <w:bookmarkStart w:id="3" w:name="OLE_LINK5"/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原就读学校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团组织在“智慧团建”系统中做好标</w:t>
      </w:r>
      <w:bookmarkEnd w:id="3"/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记，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建立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“延迟毕业团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支部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”集中管理。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并进入“会计学院临时毕业生团支部群2”[QQ群号：220578343]，便于接收后续通知。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如无特殊情况，新学期开始后会统一删除毕业班团支部，各毕业班团支部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务必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确认每位团员完成转出—接收的全过程。（注意：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转接工作未完全完成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删除团支部后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无法查看毕业生团组织关系状态的情况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。）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、时间安排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宋体"/>
          <w:b w:val="0"/>
          <w:color w:val="auto"/>
          <w:sz w:val="32"/>
          <w:szCs w:val="32"/>
          <w:highlight w:val="none"/>
        </w:rPr>
      </w:pPr>
      <w:r>
        <w:rPr>
          <w:rFonts w:eastAsia="宋体"/>
          <w:b w:val="0"/>
          <w:color w:val="auto"/>
          <w:sz w:val="32"/>
          <w:szCs w:val="32"/>
          <w:highlight w:val="none"/>
        </w:rPr>
        <w:t>1.202</w:t>
      </w:r>
      <w:r>
        <w:rPr>
          <w:rFonts w:hint="eastAsia" w:eastAsia="宋体"/>
          <w:b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eastAsia="宋体"/>
          <w:b w:val="0"/>
          <w:color w:val="auto"/>
          <w:sz w:val="32"/>
          <w:szCs w:val="32"/>
          <w:highlight w:val="none"/>
        </w:rPr>
        <w:t>年</w:t>
      </w:r>
      <w:r>
        <w:rPr>
          <w:rFonts w:hint="eastAsia" w:eastAsia="宋体"/>
          <w:b w:val="0"/>
          <w:color w:val="auto"/>
          <w:sz w:val="32"/>
          <w:szCs w:val="32"/>
          <w:highlight w:val="none"/>
          <w:lang w:val="en-US" w:eastAsia="zh-CN"/>
        </w:rPr>
        <w:t>5月26日</w:t>
      </w:r>
      <w:r>
        <w:rPr>
          <w:rFonts w:eastAsia="宋体"/>
          <w:b w:val="0"/>
          <w:color w:val="auto"/>
          <w:sz w:val="32"/>
          <w:szCs w:val="32"/>
          <w:highlight w:val="none"/>
        </w:rPr>
        <w:t>—202</w:t>
      </w:r>
      <w:r>
        <w:rPr>
          <w:rFonts w:hint="eastAsia" w:eastAsia="宋体"/>
          <w:b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eastAsia="宋体"/>
          <w:b w:val="0"/>
          <w:color w:val="auto"/>
          <w:sz w:val="32"/>
          <w:szCs w:val="32"/>
          <w:highlight w:val="none"/>
        </w:rPr>
        <w:t>年</w:t>
      </w:r>
      <w:r>
        <w:rPr>
          <w:rFonts w:hint="eastAsia" w:eastAsia="宋体"/>
          <w:b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eastAsia="宋体"/>
          <w:b w:val="0"/>
          <w:color w:val="auto"/>
          <w:sz w:val="32"/>
          <w:szCs w:val="32"/>
          <w:highlight w:val="none"/>
        </w:rPr>
        <w:t>月</w:t>
      </w:r>
      <w:r>
        <w:rPr>
          <w:rFonts w:hint="eastAsia" w:eastAsia="宋体"/>
          <w:b w:val="0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eastAsia="宋体"/>
          <w:b w:val="0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（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）各类毕业生团组织关系转出准备工作：进行毕业生团员的信息更新；确认并标记团支部团员毕业时间；确认毕业学生团员身份和毕业时间，如果团员身份中有延迟毕业团员的情况，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会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单独进行标记。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（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）收集毕业生团员团员证，汇总提交团员证补办名单，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后续统一发放团员证，另行通知。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（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）做好疑难问题的信息收集与数据汇总，落实每一个毕业生团员组织关系转接工作，确保无遗漏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并于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月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日前针对非升学（流向社会）毕业生团员填写《团员组织关系未转接情况说明汇总表》（附件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）发送至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对接干事处。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宋体" w:cs="Times New Roman"/>
          <w:color w:val="auto"/>
          <w:sz w:val="32"/>
          <w:szCs w:val="32"/>
          <w:highlight w:val="none"/>
        </w:rPr>
      </w:pPr>
      <w:r>
        <w:rPr>
          <w:rFonts w:hint="eastAsia" w:eastAsia="宋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eastAsia="宋体" w:cs="Times New Roman"/>
          <w:color w:val="auto"/>
          <w:sz w:val="32"/>
          <w:szCs w:val="32"/>
          <w:highlight w:val="none"/>
        </w:rPr>
        <w:t>.</w:t>
      </w:r>
      <w:r>
        <w:rPr>
          <w:rFonts w:hint="eastAsia" w:eastAsia="宋体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eastAsia="宋体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宋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eastAsia="宋体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宋体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eastAsia="宋体" w:cs="Times New Roman"/>
          <w:color w:val="auto"/>
          <w:sz w:val="32"/>
          <w:szCs w:val="32"/>
          <w:highlight w:val="none"/>
        </w:rPr>
        <w:t>日—</w:t>
      </w:r>
      <w:r>
        <w:rPr>
          <w:rFonts w:hint="eastAsia" w:eastAsia="宋体" w:cs="Times New Roman"/>
          <w:color w:val="auto"/>
          <w:sz w:val="32"/>
          <w:szCs w:val="32"/>
          <w:highlight w:val="none"/>
          <w:lang w:eastAsia="zh-CN"/>
        </w:rPr>
        <w:t>2024</w:t>
      </w:r>
      <w:r>
        <w:rPr>
          <w:rFonts w:eastAsia="宋体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宋体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eastAsia="宋体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宋体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eastAsia="宋体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（1）保证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全部升学毕业学生团员发起团组织关系转接申请。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（2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解决所有毕业生团员网上团籍滞留问题，抓紧联系团员办理团员组织关系转接工作，尽快正确转出，全面摸清底数，确保无遗漏并于9月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日前针对所有毕业生团员，更新、补充填写《团员组织关系未转接情况说明汇总表》（附件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 Regular" w:hAnsi="Times New Roman Regular" w:eastAsia="方正仿宋简体" w:cs="Times New Roman Regular"/>
          <w:color w:val="auto"/>
          <w:sz w:val="32"/>
          <w:szCs w:val="32"/>
          <w:highlight w:val="none"/>
        </w:rPr>
        <w:t>）</w:t>
      </w:r>
      <w:r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val="en-US" w:eastAsia="zh-CN"/>
        </w:rPr>
        <w:t>发送至对接干事处。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 Regular" w:hAnsi="Times New Roman Regular" w:eastAsia="方正仿宋简体" w:cs="Times New Roman Regular"/>
          <w:color w:val="auto"/>
          <w:sz w:val="32"/>
          <w:szCs w:val="32"/>
          <w:highlight w:val="none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358881-3F7E-4FE6-992D-9514436E07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96D4A5-8234-4ED1-B2BD-D866D79AD65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71FCA6-866F-4515-A9C3-4BB89ECEFE95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D92F11E8-66EF-4148-BF3B-A0795478102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70BE91D-C57B-4E3A-9902-841D5BDB7D7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37F3EC2-4C6B-44B9-A19A-B78C0366C3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zMyMzViMmQzOTlmNmU2N2ExYmYzOWEzMzE5NjUifQ=="/>
  </w:docVars>
  <w:rsids>
    <w:rsidRoot w:val="007D03BE"/>
    <w:rsid w:val="00042DE9"/>
    <w:rsid w:val="000676E8"/>
    <w:rsid w:val="000D3687"/>
    <w:rsid w:val="000E0E5E"/>
    <w:rsid w:val="000F2D3C"/>
    <w:rsid w:val="000F45C0"/>
    <w:rsid w:val="001143BD"/>
    <w:rsid w:val="00176FCE"/>
    <w:rsid w:val="00177108"/>
    <w:rsid w:val="001845CD"/>
    <w:rsid w:val="001977C1"/>
    <w:rsid w:val="001A0783"/>
    <w:rsid w:val="001B56EC"/>
    <w:rsid w:val="001D6FD2"/>
    <w:rsid w:val="002070EF"/>
    <w:rsid w:val="00207852"/>
    <w:rsid w:val="002168DC"/>
    <w:rsid w:val="00264CC5"/>
    <w:rsid w:val="00271D69"/>
    <w:rsid w:val="00296647"/>
    <w:rsid w:val="002969FF"/>
    <w:rsid w:val="0029702B"/>
    <w:rsid w:val="002A3CFD"/>
    <w:rsid w:val="002B2609"/>
    <w:rsid w:val="002C0CE3"/>
    <w:rsid w:val="002C7576"/>
    <w:rsid w:val="002D31A4"/>
    <w:rsid w:val="002D5CC1"/>
    <w:rsid w:val="002E04F5"/>
    <w:rsid w:val="002E38B8"/>
    <w:rsid w:val="00333869"/>
    <w:rsid w:val="00334AC5"/>
    <w:rsid w:val="00336D94"/>
    <w:rsid w:val="00355188"/>
    <w:rsid w:val="003555D7"/>
    <w:rsid w:val="003B60E8"/>
    <w:rsid w:val="004624E0"/>
    <w:rsid w:val="00480119"/>
    <w:rsid w:val="004B3342"/>
    <w:rsid w:val="004B3B0A"/>
    <w:rsid w:val="004E6061"/>
    <w:rsid w:val="0051071A"/>
    <w:rsid w:val="00517F65"/>
    <w:rsid w:val="005774DF"/>
    <w:rsid w:val="005C2CD3"/>
    <w:rsid w:val="005E3673"/>
    <w:rsid w:val="00641DD5"/>
    <w:rsid w:val="006626D1"/>
    <w:rsid w:val="00674A14"/>
    <w:rsid w:val="00695520"/>
    <w:rsid w:val="006B1E55"/>
    <w:rsid w:val="006B48C5"/>
    <w:rsid w:val="0073586B"/>
    <w:rsid w:val="007538A8"/>
    <w:rsid w:val="0077339C"/>
    <w:rsid w:val="007844A2"/>
    <w:rsid w:val="00796593"/>
    <w:rsid w:val="007B4F20"/>
    <w:rsid w:val="007C16A7"/>
    <w:rsid w:val="007C3730"/>
    <w:rsid w:val="007D03BE"/>
    <w:rsid w:val="007F0560"/>
    <w:rsid w:val="007F0F07"/>
    <w:rsid w:val="00807080"/>
    <w:rsid w:val="0086418E"/>
    <w:rsid w:val="008648FE"/>
    <w:rsid w:val="00890A16"/>
    <w:rsid w:val="008A3704"/>
    <w:rsid w:val="008A6F38"/>
    <w:rsid w:val="008E0A26"/>
    <w:rsid w:val="00904196"/>
    <w:rsid w:val="0096700E"/>
    <w:rsid w:val="0098344D"/>
    <w:rsid w:val="00985A78"/>
    <w:rsid w:val="009C5383"/>
    <w:rsid w:val="009D1DB7"/>
    <w:rsid w:val="00A30948"/>
    <w:rsid w:val="00A4552B"/>
    <w:rsid w:val="00A5370A"/>
    <w:rsid w:val="00A75BDD"/>
    <w:rsid w:val="00AB48C5"/>
    <w:rsid w:val="00B1260E"/>
    <w:rsid w:val="00B77537"/>
    <w:rsid w:val="00B8053D"/>
    <w:rsid w:val="00B87A9D"/>
    <w:rsid w:val="00BD38AB"/>
    <w:rsid w:val="00BE620A"/>
    <w:rsid w:val="00BF45B2"/>
    <w:rsid w:val="00BF5DF4"/>
    <w:rsid w:val="00C201C9"/>
    <w:rsid w:val="00C26874"/>
    <w:rsid w:val="00C94E2D"/>
    <w:rsid w:val="00CD19C3"/>
    <w:rsid w:val="00CE6635"/>
    <w:rsid w:val="00D23D1E"/>
    <w:rsid w:val="00D416C0"/>
    <w:rsid w:val="00D63B56"/>
    <w:rsid w:val="00D72839"/>
    <w:rsid w:val="00D81D23"/>
    <w:rsid w:val="00DC6CA6"/>
    <w:rsid w:val="00DF265C"/>
    <w:rsid w:val="00E00E6B"/>
    <w:rsid w:val="00E3405A"/>
    <w:rsid w:val="00E975E5"/>
    <w:rsid w:val="00EA4D0B"/>
    <w:rsid w:val="00EE0745"/>
    <w:rsid w:val="00F06A2F"/>
    <w:rsid w:val="00F12FD2"/>
    <w:rsid w:val="00F57F9D"/>
    <w:rsid w:val="00FC6881"/>
    <w:rsid w:val="00FD2388"/>
    <w:rsid w:val="02605561"/>
    <w:rsid w:val="04C81DE0"/>
    <w:rsid w:val="06590B8B"/>
    <w:rsid w:val="068C79F0"/>
    <w:rsid w:val="09EA33AB"/>
    <w:rsid w:val="0BFC6371"/>
    <w:rsid w:val="0CB7783F"/>
    <w:rsid w:val="0DAC43C7"/>
    <w:rsid w:val="0DB55A7E"/>
    <w:rsid w:val="0E134912"/>
    <w:rsid w:val="0F890F70"/>
    <w:rsid w:val="12DF7637"/>
    <w:rsid w:val="15A008DE"/>
    <w:rsid w:val="1A1104E0"/>
    <w:rsid w:val="1AF000F5"/>
    <w:rsid w:val="1B070C4A"/>
    <w:rsid w:val="1B7E3953"/>
    <w:rsid w:val="1BAB36F9"/>
    <w:rsid w:val="1BE72616"/>
    <w:rsid w:val="1CAE64BA"/>
    <w:rsid w:val="1E930174"/>
    <w:rsid w:val="1EB933EA"/>
    <w:rsid w:val="201D6424"/>
    <w:rsid w:val="2342170A"/>
    <w:rsid w:val="241E5CD3"/>
    <w:rsid w:val="25E44CFA"/>
    <w:rsid w:val="26CF59AB"/>
    <w:rsid w:val="28B9421C"/>
    <w:rsid w:val="2B797C93"/>
    <w:rsid w:val="2CE37ABA"/>
    <w:rsid w:val="2E3632C1"/>
    <w:rsid w:val="2E36630F"/>
    <w:rsid w:val="309C4B4F"/>
    <w:rsid w:val="329A6E6D"/>
    <w:rsid w:val="344D1295"/>
    <w:rsid w:val="346239BA"/>
    <w:rsid w:val="346F4329"/>
    <w:rsid w:val="349E4B85"/>
    <w:rsid w:val="362F1FC2"/>
    <w:rsid w:val="36A73CFF"/>
    <w:rsid w:val="371A057C"/>
    <w:rsid w:val="39AC56D7"/>
    <w:rsid w:val="39F20B9C"/>
    <w:rsid w:val="3A3C2EFF"/>
    <w:rsid w:val="3BDA652C"/>
    <w:rsid w:val="3DE46ADE"/>
    <w:rsid w:val="3F681218"/>
    <w:rsid w:val="3FB76478"/>
    <w:rsid w:val="41596145"/>
    <w:rsid w:val="43BB46B1"/>
    <w:rsid w:val="442C3765"/>
    <w:rsid w:val="44490D37"/>
    <w:rsid w:val="48C26CC5"/>
    <w:rsid w:val="4B5300A9"/>
    <w:rsid w:val="4BD50ABE"/>
    <w:rsid w:val="4C6360CA"/>
    <w:rsid w:val="4D4E28D6"/>
    <w:rsid w:val="50721E52"/>
    <w:rsid w:val="512025B7"/>
    <w:rsid w:val="51604F41"/>
    <w:rsid w:val="54F2448F"/>
    <w:rsid w:val="572747DC"/>
    <w:rsid w:val="575F1F1D"/>
    <w:rsid w:val="5BBC6ADC"/>
    <w:rsid w:val="5EE65064"/>
    <w:rsid w:val="5F761C8C"/>
    <w:rsid w:val="5FC7722B"/>
    <w:rsid w:val="60997EB4"/>
    <w:rsid w:val="628250A4"/>
    <w:rsid w:val="643A4520"/>
    <w:rsid w:val="645E38EF"/>
    <w:rsid w:val="66BB126F"/>
    <w:rsid w:val="678A5DB0"/>
    <w:rsid w:val="68064081"/>
    <w:rsid w:val="69285A90"/>
    <w:rsid w:val="6B02166C"/>
    <w:rsid w:val="6BBB6F42"/>
    <w:rsid w:val="6C377F54"/>
    <w:rsid w:val="6CE025C3"/>
    <w:rsid w:val="6D266BC1"/>
    <w:rsid w:val="6D4A4A10"/>
    <w:rsid w:val="6E405E13"/>
    <w:rsid w:val="70144A24"/>
    <w:rsid w:val="713C2761"/>
    <w:rsid w:val="73AF381F"/>
    <w:rsid w:val="74031DBD"/>
    <w:rsid w:val="75E527F6"/>
    <w:rsid w:val="771A4E50"/>
    <w:rsid w:val="77DB3740"/>
    <w:rsid w:val="78E92E4F"/>
    <w:rsid w:val="79FB073A"/>
    <w:rsid w:val="7A477A90"/>
    <w:rsid w:val="7B39234A"/>
    <w:rsid w:val="7B3A4316"/>
    <w:rsid w:val="7B825CBD"/>
    <w:rsid w:val="7CC46010"/>
    <w:rsid w:val="7D134DC9"/>
    <w:rsid w:val="7DD32B96"/>
    <w:rsid w:val="FEE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 (正文 CS 字体)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ind w:firstLine="0" w:firstLineChars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3">
    <w:name w:val="heading 2"/>
    <w:basedOn w:val="1"/>
    <w:next w:val="1"/>
    <w:link w:val="18"/>
    <w:unhideWhenUsed/>
    <w:qFormat/>
    <w:uiPriority w:val="9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4">
    <w:name w:val="heading 3"/>
    <w:basedOn w:val="1"/>
    <w:next w:val="1"/>
    <w:link w:val="19"/>
    <w:unhideWhenUsed/>
    <w:qFormat/>
    <w:uiPriority w:val="9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line="312" w:lineRule="auto"/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paragraph" w:styleId="11">
    <w:name w:val="annotation subject"/>
    <w:basedOn w:val="6"/>
    <w:next w:val="6"/>
    <w:link w:val="27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9"/>
    <w:rPr>
      <w:rFonts w:ascii="Times New Roman" w:hAnsi="Times New Roman" w:eastAsia="华文中宋" w:cs="Times New Roman"/>
      <w:b/>
      <w:sz w:val="36"/>
      <w:szCs w:val="36"/>
    </w:rPr>
  </w:style>
  <w:style w:type="character" w:customStyle="1" w:styleId="18">
    <w:name w:val="标题 2 字符"/>
    <w:basedOn w:val="13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9">
    <w:name w:val="标题 3 字符"/>
    <w:basedOn w:val="13"/>
    <w:link w:val="4"/>
    <w:qFormat/>
    <w:uiPriority w:val="9"/>
    <w:rPr>
      <w:rFonts w:ascii="Times New Roman" w:hAnsi="Times New Roman" w:eastAsia="楷体_GB2312" w:cs="Times New Roman"/>
      <w:b/>
      <w:sz w:val="32"/>
      <w:szCs w:val="36"/>
    </w:rPr>
  </w:style>
  <w:style w:type="character" w:customStyle="1" w:styleId="20">
    <w:name w:val="标题 4 字符"/>
    <w:basedOn w:val="13"/>
    <w:link w:val="5"/>
    <w:qFormat/>
    <w:uiPriority w:val="9"/>
    <w:rPr>
      <w:rFonts w:ascii="Times New Roman" w:hAnsi="Times New Roman" w:eastAsia="仿宋_GB2312" w:cstheme="majorBidi"/>
      <w:b/>
      <w:bCs/>
      <w:sz w:val="30"/>
      <w:szCs w:val="28"/>
    </w:rPr>
  </w:style>
  <w:style w:type="character" w:customStyle="1" w:styleId="21">
    <w:name w:val="副标题 字符"/>
    <w:basedOn w:val="13"/>
    <w:link w:val="10"/>
    <w:qFormat/>
    <w:uiPriority w:val="11"/>
    <w:rPr>
      <w:rFonts w:ascii="Times New Roman" w:hAnsi="Times New Roman" w:eastAsia="楷体_GB2312" w:cstheme="majorBidi"/>
      <w:b/>
      <w:bCs/>
      <w:kern w:val="28"/>
      <w:sz w:val="30"/>
      <w:szCs w:val="32"/>
    </w:rPr>
  </w:style>
  <w:style w:type="character" w:customStyle="1" w:styleId="22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页眉 字符"/>
    <w:basedOn w:val="13"/>
    <w:link w:val="9"/>
    <w:qFormat/>
    <w:uiPriority w:val="99"/>
    <w:rPr>
      <w:rFonts w:ascii="Times New Roman" w:hAnsi="Times New Roman" w:eastAsia="仿宋_GB2312" w:cs="Times New Roman (正文 CS 字体)"/>
      <w:sz w:val="18"/>
      <w:szCs w:val="18"/>
    </w:rPr>
  </w:style>
  <w:style w:type="character" w:customStyle="1" w:styleId="24">
    <w:name w:val="页脚 字符"/>
    <w:basedOn w:val="13"/>
    <w:link w:val="8"/>
    <w:qFormat/>
    <w:uiPriority w:val="99"/>
    <w:rPr>
      <w:rFonts w:ascii="Times New Roman" w:hAnsi="Times New Roman" w:eastAsia="仿宋_GB2312" w:cs="Times New Roman (正文 CS 字体)"/>
      <w:sz w:val="18"/>
      <w:szCs w:val="18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 (正文 CS 字体)"/>
      <w:sz w:val="18"/>
      <w:szCs w:val="18"/>
    </w:rPr>
  </w:style>
  <w:style w:type="character" w:customStyle="1" w:styleId="26">
    <w:name w:val="批注文字 字符"/>
    <w:basedOn w:val="13"/>
    <w:link w:val="6"/>
    <w:semiHidden/>
    <w:qFormat/>
    <w:uiPriority w:val="99"/>
    <w:rPr>
      <w:rFonts w:ascii="Times New Roman" w:hAnsi="Times New Roman" w:eastAsia="仿宋_GB2312" w:cs="Times New Roman (正文 CS 字体)"/>
      <w:sz w:val="30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ascii="Times New Roman" w:hAnsi="Times New Roman" w:eastAsia="仿宋_GB2312" w:cs="Times New Roman (正文 CS 字体)"/>
      <w:b/>
      <w:bCs/>
      <w:sz w:val="30"/>
      <w:szCs w:val="22"/>
    </w:rPr>
  </w:style>
  <w:style w:type="paragraph" w:styleId="28">
    <w:name w:val="List Paragraph"/>
    <w:basedOn w:val="1"/>
    <w:qFormat/>
    <w:uiPriority w:val="34"/>
    <w:pPr>
      <w:ind w:firstLine="420"/>
    </w:pPr>
  </w:style>
  <w:style w:type="character" w:customStyle="1" w:styleId="2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1409</Words>
  <Characters>1469</Characters>
  <Lines>39</Lines>
  <Paragraphs>11</Paragraphs>
  <TotalTime>1</TotalTime>
  <ScaleCrop>false</ScaleCrop>
  <LinksUpToDate>false</LinksUpToDate>
  <CharactersWithSpaces>1477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2021-05-24T15:09:00Z</dcterms:created>
  <dc:creator>杨 皓月</dc:creator>
  <cp:lastModifiedBy>Fantastic. Baby</cp:lastModifiedBy>
  <dcterms:modified xsi:type="dcterms:W3CDTF">2024-05-27T05:23:40Z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57D38EFC65D74964BB48E40B45C95470_13</vt:lpwstr>
  </property>
</Properties>
</file>