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39" w:rsidRPr="006B344C" w:rsidRDefault="00C02B39" w:rsidP="004B3025">
      <w:pPr>
        <w:pStyle w:val="2"/>
        <w:spacing w:beforeLines="0" w:before="0" w:afterLines="0" w:after="0" w:line="329" w:lineRule="auto"/>
      </w:pPr>
      <w:r w:rsidRPr="006B344C">
        <w:rPr>
          <w:rFonts w:hint="eastAsia"/>
        </w:rPr>
        <w:t>西南财经大学校院本科教学管理责任制实施细则</w:t>
      </w:r>
    </w:p>
    <w:p w:rsidR="00C02B39" w:rsidRPr="006B344C" w:rsidRDefault="00C02B39" w:rsidP="004D7A92">
      <w:pPr>
        <w:pStyle w:val="6"/>
        <w:rPr>
          <w:rFonts w:ascii="Times New Roman" w:hAnsi="Times New Roman" w:cs="Times New Roman"/>
          <w:szCs w:val="24"/>
        </w:rPr>
      </w:pPr>
      <w:r w:rsidRPr="006B344C">
        <w:rPr>
          <w:rFonts w:ascii="Times New Roman" w:hAnsi="Times New Roman" w:cs="Times New Roman" w:hint="eastAsia"/>
          <w:szCs w:val="24"/>
        </w:rPr>
        <w:t>（西财大办〔</w:t>
      </w:r>
      <w:r w:rsidRPr="006B344C">
        <w:rPr>
          <w:rFonts w:ascii="Times New Roman" w:hAnsi="Times New Roman" w:cs="Times New Roman"/>
          <w:szCs w:val="24"/>
        </w:rPr>
        <w:t>2015</w:t>
      </w:r>
      <w:r w:rsidRPr="006B344C">
        <w:rPr>
          <w:rFonts w:ascii="Times New Roman" w:hAnsi="Times New Roman" w:cs="Times New Roman" w:hint="eastAsia"/>
          <w:szCs w:val="24"/>
        </w:rPr>
        <w:t>〕</w:t>
      </w:r>
      <w:r w:rsidRPr="006B344C">
        <w:rPr>
          <w:rFonts w:ascii="Times New Roman" w:hAnsi="Times New Roman" w:cs="Times New Roman"/>
          <w:szCs w:val="24"/>
        </w:rPr>
        <w:t>14</w:t>
      </w:r>
      <w:r w:rsidRPr="006B344C">
        <w:rPr>
          <w:rFonts w:ascii="Times New Roman" w:hAnsi="Times New Roman" w:cs="Times New Roman" w:hint="eastAsia"/>
          <w:szCs w:val="24"/>
        </w:rPr>
        <w:t>号）</w:t>
      </w:r>
    </w:p>
    <w:p w:rsidR="00C02B39" w:rsidRPr="006B344C" w:rsidRDefault="00C02B39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/>
        </w:rPr>
        <w:t>第一章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/>
        </w:rPr>
        <w:t>总</w:t>
      </w:r>
      <w:r w:rsidRPr="006B344C">
        <w:rPr>
          <w:rFonts w:ascii="Times New Roman" w:hAnsi="Times New Roman"/>
        </w:rPr>
        <w:t xml:space="preserve"> </w:t>
      </w:r>
      <w:r w:rsidRPr="006B344C">
        <w:rPr>
          <w:rFonts w:ascii="Times New Roman" w:hAnsi="Times New Roman"/>
        </w:rPr>
        <w:t>则</w:t>
      </w:r>
    </w:p>
    <w:p w:rsidR="00C02B39" w:rsidRPr="006B344C" w:rsidRDefault="00C02B39" w:rsidP="00752766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第一条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/>
          <w:sz w:val="24"/>
          <w:szCs w:val="24"/>
        </w:rPr>
        <w:t>为进一步明晰校院两级本科教学管理职责，落实学院办学主体地位，激发办学活力，调动办学积极性，促进教学管理工作协调发展，确保人才培养质量，结合学校实际，特制定本实施细则。</w:t>
      </w:r>
    </w:p>
    <w:p w:rsidR="00C02B39" w:rsidRPr="006B344C" w:rsidRDefault="00C02B39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/>
        </w:rPr>
        <w:t>第二章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/>
        </w:rPr>
        <w:t>学校本科教学管理职责</w:t>
      </w:r>
    </w:p>
    <w:p w:rsidR="00C02B39" w:rsidRPr="006B344C" w:rsidRDefault="00C02B39" w:rsidP="00752766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第二条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/>
          <w:sz w:val="24"/>
          <w:szCs w:val="24"/>
        </w:rPr>
        <w:t>在学校党政和分管本科教学副校长领导下，学校根据办学定位与发展规划，制定本科教学发展规划和本科教学管理制度，负责本科教学管理的组织、协调与监控，保障本科办学经费。</w:t>
      </w:r>
    </w:p>
    <w:p w:rsidR="00C02B39" w:rsidRPr="006B344C" w:rsidRDefault="00C02B39" w:rsidP="00752766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第三条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/>
          <w:sz w:val="24"/>
          <w:szCs w:val="24"/>
        </w:rPr>
        <w:t>负责制定学校本科专业建设与发展规划。在学科建设的视野下统筹学校专业设置与调整，组织开展本科专业建设评估。</w:t>
      </w:r>
    </w:p>
    <w:p w:rsidR="00C02B39" w:rsidRPr="006B344C" w:rsidRDefault="00C02B39" w:rsidP="00752766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第四条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/>
          <w:sz w:val="24"/>
          <w:szCs w:val="24"/>
        </w:rPr>
        <w:t>负责组织学校本科人才培养方案的制定、落实以及课程、教材建设。制定本科人才培养方案的原则性意见和框架结构要求，组织各学院开展本科人才培养方案的制订和调整，处理本科人才培养方案异动；牵头规划课程建设，制定课程教学实施方案的基本标准；推动教材建设。</w:t>
      </w:r>
    </w:p>
    <w:p w:rsidR="00C02B39" w:rsidRPr="006B344C" w:rsidRDefault="00C02B39" w:rsidP="00752766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第五条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/>
          <w:sz w:val="24"/>
          <w:szCs w:val="24"/>
        </w:rPr>
        <w:t>负责学校本科生的学籍管理。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  <w:r w:rsidRPr="006B344C">
        <w:rPr>
          <w:rFonts w:ascii="Times New Roman" w:hAnsi="Times New Roman" w:cs="Times New Roman"/>
          <w:sz w:val="24"/>
          <w:szCs w:val="24"/>
        </w:rPr>
        <w:t>完成本科生学籍注册及异动注册变更；审批和处理转学、转专业、退学、交流学习以及学业处理等引起的学籍变动；审核学院毕业生的毕业及授位数据，完成本科生学历和学位证书的制作和发放；组织推荐免试研究生遴选工作；负责在校本科生成绩单、学习证明等的出具工作。</w:t>
      </w:r>
    </w:p>
    <w:p w:rsidR="00C02B39" w:rsidRPr="006B344C" w:rsidRDefault="00C02B39" w:rsidP="00752766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第六条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/>
          <w:sz w:val="24"/>
          <w:szCs w:val="24"/>
        </w:rPr>
        <w:t>负责学校本科教学运行管理。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  <w:r w:rsidRPr="006B344C">
        <w:rPr>
          <w:rFonts w:ascii="Times New Roman" w:hAnsi="Times New Roman" w:cs="Times New Roman"/>
          <w:sz w:val="24"/>
          <w:szCs w:val="24"/>
        </w:rPr>
        <w:t>建设和维护本科教学管理信息化系统；组织安排和下达教学任务，受理调停课，审核教学工作量；组织学校本科生统一考试，审核成绩录入及变更；开展教学秩序检查；负责各级各类教学事故的认定、处理等工作。</w:t>
      </w:r>
    </w:p>
    <w:p w:rsidR="00C02B39" w:rsidRPr="006B344C" w:rsidRDefault="00C02B39" w:rsidP="00752766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第七条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/>
          <w:sz w:val="24"/>
          <w:szCs w:val="24"/>
        </w:rPr>
        <w:t>负责推进学校教学研究和教学改革。开展教育教学改革研究工作，组织本科教学工程项目、教学研究和教学改革项目的申报评审、过程管理、结项验收等，并择优推荐申报省级、国家级项目；组织教学成果奖、优秀教师等评审工作，并择优推荐申报省级和国家级奖励。</w:t>
      </w:r>
    </w:p>
    <w:p w:rsidR="00C02B39" w:rsidRPr="006B344C" w:rsidRDefault="00C02B39" w:rsidP="00752766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第八条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/>
          <w:sz w:val="24"/>
          <w:szCs w:val="24"/>
        </w:rPr>
        <w:t>负责教师教学培训和本科教学质量保障。推动学校本科教学质量保障体系的设计、建设和监控；组织开展助教和新进教师的入职培训、教师教学技能训练、日常教学观摩与教学竞赛；定期发布本科教育质量报告。</w:t>
      </w:r>
    </w:p>
    <w:p w:rsidR="00C02B39" w:rsidRPr="006B344C" w:rsidRDefault="00C02B39" w:rsidP="00752766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第九条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/>
          <w:sz w:val="24"/>
          <w:szCs w:val="24"/>
        </w:rPr>
        <w:t>负责落实学校层面听课工作。党委书记、校长每学期听课不少于</w:t>
      </w:r>
      <w:r w:rsidRPr="006B344C">
        <w:rPr>
          <w:rFonts w:ascii="Times New Roman" w:hAnsi="Times New Roman" w:cs="Times New Roman"/>
          <w:sz w:val="24"/>
          <w:szCs w:val="24"/>
        </w:rPr>
        <w:t>4</w:t>
      </w:r>
      <w:r w:rsidRPr="006B344C">
        <w:rPr>
          <w:rFonts w:ascii="Times New Roman" w:hAnsi="Times New Roman" w:cs="Times New Roman"/>
          <w:sz w:val="24"/>
          <w:szCs w:val="24"/>
        </w:rPr>
        <w:t>学时；主管本科教学副校长每学期听课不少于</w:t>
      </w:r>
      <w:r w:rsidRPr="006B344C">
        <w:rPr>
          <w:rFonts w:ascii="Times New Roman" w:hAnsi="Times New Roman" w:cs="Times New Roman"/>
          <w:sz w:val="24"/>
          <w:szCs w:val="24"/>
        </w:rPr>
        <w:t>8</w:t>
      </w:r>
      <w:r w:rsidRPr="006B344C">
        <w:rPr>
          <w:rFonts w:ascii="Times New Roman" w:hAnsi="Times New Roman" w:cs="Times New Roman"/>
          <w:sz w:val="24"/>
          <w:szCs w:val="24"/>
        </w:rPr>
        <w:t>学时；主管其他工作的校领导每学期听课不少于</w:t>
      </w:r>
      <w:r w:rsidRPr="006B344C">
        <w:rPr>
          <w:rFonts w:ascii="Times New Roman" w:hAnsi="Times New Roman" w:cs="Times New Roman"/>
          <w:sz w:val="24"/>
          <w:szCs w:val="24"/>
        </w:rPr>
        <w:t>4</w:t>
      </w:r>
      <w:r w:rsidRPr="006B344C">
        <w:rPr>
          <w:rFonts w:ascii="Times New Roman" w:hAnsi="Times New Roman" w:cs="Times New Roman"/>
          <w:sz w:val="24"/>
          <w:szCs w:val="24"/>
        </w:rPr>
        <w:t>学时；教务处、教师教学发展中心、经济管理实验教学中心负责人每学期听课不少于</w:t>
      </w:r>
      <w:r w:rsidRPr="006B344C">
        <w:rPr>
          <w:rFonts w:ascii="Times New Roman" w:hAnsi="Times New Roman" w:cs="Times New Roman"/>
          <w:sz w:val="24"/>
          <w:szCs w:val="24"/>
        </w:rPr>
        <w:t>12</w:t>
      </w:r>
      <w:r w:rsidRPr="006B344C">
        <w:rPr>
          <w:rFonts w:ascii="Times New Roman" w:hAnsi="Times New Roman" w:cs="Times New Roman"/>
          <w:sz w:val="24"/>
          <w:szCs w:val="24"/>
        </w:rPr>
        <w:t>学时，并填写《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  <w:r w:rsidRPr="006B344C">
        <w:rPr>
          <w:rFonts w:ascii="Times New Roman" w:hAnsi="Times New Roman" w:cs="Times New Roman"/>
          <w:sz w:val="24"/>
          <w:szCs w:val="24"/>
        </w:rPr>
        <w:t>西南财经大学课程教学评估表》。</w:t>
      </w:r>
    </w:p>
    <w:p w:rsidR="00C02B39" w:rsidRPr="006B344C" w:rsidRDefault="00C02B39" w:rsidP="00752766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第十条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/>
          <w:sz w:val="24"/>
          <w:szCs w:val="24"/>
        </w:rPr>
        <w:t>负责学校师德师风建设。严格按照《高等学校教师职业道德规范》、《关于建立健全高校师德建设长效机制的意见》等文件要求，加强师德宣传、将师德纳入教职工考核评价体系，实行师德一票否决制，增强教师教书育人的荣誉感和责任感；建设一支有理想信念、有道德情操、有扎实学识和有仁爱之心的高素质教师队伍。</w:t>
      </w:r>
    </w:p>
    <w:p w:rsidR="00C02B39" w:rsidRPr="006B344C" w:rsidRDefault="00C02B39" w:rsidP="00752766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第十一条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/>
          <w:sz w:val="24"/>
          <w:szCs w:val="24"/>
        </w:rPr>
        <w:t>负责学校本科教学督导工作。强化本科教学秩序、质量和教学管理工作的监督、检查、评估和指导。学校督导组成员每人每学期听课不少于</w:t>
      </w:r>
      <w:r w:rsidRPr="006B344C">
        <w:rPr>
          <w:rFonts w:ascii="Times New Roman" w:hAnsi="Times New Roman" w:cs="Times New Roman"/>
          <w:sz w:val="24"/>
          <w:szCs w:val="24"/>
        </w:rPr>
        <w:t>30</w:t>
      </w:r>
      <w:r w:rsidRPr="006B344C">
        <w:rPr>
          <w:rFonts w:ascii="Times New Roman" w:hAnsi="Times New Roman" w:cs="Times New Roman"/>
          <w:sz w:val="24"/>
          <w:szCs w:val="24"/>
        </w:rPr>
        <w:t>学时，并填写《西南财经大学课程教学评估表》。督导评价结果将纳入学校年度教育教学工作考核。</w:t>
      </w:r>
    </w:p>
    <w:p w:rsidR="00C02B39" w:rsidRPr="006B344C" w:rsidRDefault="00C02B39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/>
        </w:rPr>
        <w:t>第三章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/>
        </w:rPr>
        <w:t>学院本科教学管理职责</w:t>
      </w:r>
    </w:p>
    <w:p w:rsidR="00C02B39" w:rsidRPr="006B344C" w:rsidRDefault="00C02B39" w:rsidP="00752766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第十二条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/>
          <w:sz w:val="24"/>
          <w:szCs w:val="24"/>
        </w:rPr>
        <w:t>学院是本科人才培养的主体，负责学院的人才培养工作，贯彻执行学校各项本科教学管理制度并进行监督检查；院长（执行院长）是学院本科教学工作第一责任人，全面负责学院的教学管理与改革创新工作；分管本科教学副院长是学院本科教学工作直接责任人，具体负责学院日常教学管理与改革创新工作；系主任（课程组组长）是日常教学管理的具体责任人，是课程建设的执行者、课程教学的实施者和课程评估的参与者。</w:t>
      </w:r>
    </w:p>
    <w:p w:rsidR="00C02B39" w:rsidRPr="006B344C" w:rsidRDefault="00C02B39" w:rsidP="00752766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第十三条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/>
          <w:sz w:val="24"/>
          <w:szCs w:val="24"/>
        </w:rPr>
        <w:t>负责学院专业和课程建设、教学经费使用和教学保障机制建设。执行学校的专业、课程建设规划；保障学院本科教育的经费投入，每年须公布本学院本科教育经费使用情况，确保使用效益；组建并推动系、课程组等基层教学组织建设，制定基层教学组织管理制度，指导其开展教学、教研活动；制定学院层面教学奖励制度，激励教师投身本科教育工作。</w:t>
      </w:r>
    </w:p>
    <w:p w:rsidR="00C02B39" w:rsidRPr="006B344C" w:rsidRDefault="00C02B39" w:rsidP="00752766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第十四条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/>
          <w:sz w:val="24"/>
          <w:szCs w:val="24"/>
        </w:rPr>
        <w:t>负责制订并贯彻落实学院本科教学工作规划及年度教学工作计划。积极开展本学院各专业的社会需求调研，明晰专业人才培养目标和规格；完成本学院各专业人才培养方案的制订、修订、审核及实施工作；组织新专业的论证、申报与建设；开展本学院各门课程教学实施方案的内容协调、修订与审核；执行学校课程建设规划，加强实验课程和全英文课程建设；开展教材建设，审核、提交教材选用计划等。</w:t>
      </w:r>
    </w:p>
    <w:p w:rsidR="00C02B39" w:rsidRPr="006B344C" w:rsidRDefault="00C02B39" w:rsidP="00752766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第十五条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/>
          <w:sz w:val="24"/>
          <w:szCs w:val="24"/>
        </w:rPr>
        <w:t>负责开展学院日常教学管理工作。协助学校开展学生学籍管理、排课、选课、调停课程、考试、成绩录入审核等工作；落实学院教学任务，严格执行教授、副教授全员为本科生上课的基本教学制度，核算并提交学院教学工作量；维护学院的教学秩序，协助认定和处理各级教学事故；完成各类考试、教学培训工作；督促本学院教师保质保量完成教学任务，做好日常教学检查、期末考试检查、实验操作考核检查，确保教学秩序正常；完成推荐免试研究生遴选、光华创新人才培养实验班及转专业学生选拔等相关工作；做好教学档案的归档与管理工作。</w:t>
      </w:r>
    </w:p>
    <w:p w:rsidR="00C02B39" w:rsidRPr="006B344C" w:rsidRDefault="00C02B39" w:rsidP="00752766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第十六条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/>
          <w:sz w:val="24"/>
          <w:szCs w:val="24"/>
        </w:rPr>
        <w:t>负责开展学院的学生学业指导。构建、落实学院的学生学业指导体系，根据本科人才培养方案和学校教学工作安排指导学生选课，帮助学生制定个性化学业计划、达到毕业要求；完善专业班主任制度；组织教师指导学生学科竞赛，指导学生参与社会实践，指导本科毕业论文；根据学校校园文化建设工作要求，打造学院教学和学习文化品牌，营造良好学习氛围。</w:t>
      </w:r>
    </w:p>
    <w:p w:rsidR="00C02B39" w:rsidRPr="006B344C" w:rsidRDefault="00C02B39" w:rsidP="00752766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第十七条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/>
          <w:sz w:val="24"/>
          <w:szCs w:val="24"/>
        </w:rPr>
        <w:t>负责学院教学改革与教学研究以及相关项目建设。推动学院教学改革与教学研究项目、本科教学工程项目的申报、初审和组织实施等；落实学院教学改革与教学研究项目、本科教学工程项目经费的预算、使用和检查管理；做好教学成果奖的培育、初评、推荐和成果推广等；加强组织学习各类教学管理文件和规章制度。</w:t>
      </w:r>
    </w:p>
    <w:p w:rsidR="00C02B39" w:rsidRPr="006B344C" w:rsidRDefault="00C02B39" w:rsidP="00752766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第十八条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/>
          <w:sz w:val="24"/>
          <w:szCs w:val="24"/>
        </w:rPr>
        <w:t>负责协助学校落实本科教育质量保障各项工作。根据学校的本科教育质量保障体系建设要求，落实学院层面的教学质量监控工作，维护学院教学秩序，开展教学巡查，及时发现和解决教学中存在的问题。</w:t>
      </w:r>
    </w:p>
    <w:p w:rsidR="00C02B39" w:rsidRPr="006B344C" w:rsidRDefault="00C02B39" w:rsidP="00752766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第十九条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/>
          <w:sz w:val="24"/>
          <w:szCs w:val="24"/>
        </w:rPr>
        <w:t>负责组织落实学院层面的教学观摩与听课。学院院长（执行院长）、分党委书记、副书记每学期听课不少于</w:t>
      </w:r>
      <w:r w:rsidRPr="006B344C">
        <w:rPr>
          <w:rFonts w:ascii="Times New Roman" w:hAnsi="Times New Roman" w:cs="Times New Roman"/>
          <w:sz w:val="24"/>
          <w:szCs w:val="24"/>
        </w:rPr>
        <w:t>4</w:t>
      </w:r>
      <w:r w:rsidRPr="006B344C">
        <w:rPr>
          <w:rFonts w:ascii="Times New Roman" w:hAnsi="Times New Roman" w:cs="Times New Roman"/>
          <w:sz w:val="24"/>
          <w:szCs w:val="24"/>
        </w:rPr>
        <w:t>学时，并填写《西南财经大学课程教学评估表》；分管本科教学副院长每学期听课不少于</w:t>
      </w:r>
      <w:r w:rsidRPr="006B344C">
        <w:rPr>
          <w:rFonts w:ascii="Times New Roman" w:hAnsi="Times New Roman" w:cs="Times New Roman"/>
          <w:sz w:val="24"/>
          <w:szCs w:val="24"/>
        </w:rPr>
        <w:t>8</w:t>
      </w:r>
      <w:r w:rsidRPr="006B344C">
        <w:rPr>
          <w:rFonts w:ascii="Times New Roman" w:hAnsi="Times New Roman" w:cs="Times New Roman"/>
          <w:sz w:val="24"/>
          <w:szCs w:val="24"/>
        </w:rPr>
        <w:t>学时，系主任（课程组组长）每学期听课不少于</w:t>
      </w:r>
      <w:r w:rsidRPr="006B344C">
        <w:rPr>
          <w:rFonts w:ascii="Times New Roman" w:hAnsi="Times New Roman" w:cs="Times New Roman"/>
          <w:sz w:val="24"/>
          <w:szCs w:val="24"/>
        </w:rPr>
        <w:t>4</w:t>
      </w:r>
      <w:r w:rsidRPr="006B344C">
        <w:rPr>
          <w:rFonts w:ascii="Times New Roman" w:hAnsi="Times New Roman" w:cs="Times New Roman"/>
          <w:sz w:val="24"/>
          <w:szCs w:val="24"/>
        </w:rPr>
        <w:t>学时</w:t>
      </w:r>
      <w:r w:rsidRPr="006B344C">
        <w:rPr>
          <w:rFonts w:ascii="Times New Roman" w:hAnsi="Times New Roman" w:cs="Times New Roman"/>
          <w:sz w:val="24"/>
          <w:szCs w:val="24"/>
        </w:rPr>
        <w:t>,</w:t>
      </w:r>
      <w:r w:rsidRPr="006B344C">
        <w:rPr>
          <w:rFonts w:ascii="Times New Roman" w:hAnsi="Times New Roman" w:cs="Times New Roman"/>
          <w:sz w:val="24"/>
          <w:szCs w:val="24"/>
        </w:rPr>
        <w:t>并填写《西南财经大学课程教学评估表》。学院应根据本单位实际情况和教学改革进展制定听课安排，原则上听课要求覆盖到每位任课教师，听课记录表须于每年</w:t>
      </w:r>
      <w:r w:rsidRPr="006B344C">
        <w:rPr>
          <w:rFonts w:ascii="Times New Roman" w:hAnsi="Times New Roman" w:cs="Times New Roman"/>
          <w:sz w:val="24"/>
          <w:szCs w:val="24"/>
        </w:rPr>
        <w:t>6</w:t>
      </w:r>
      <w:r w:rsidRPr="006B344C">
        <w:rPr>
          <w:rFonts w:ascii="Times New Roman" w:hAnsi="Times New Roman" w:cs="Times New Roman"/>
          <w:sz w:val="24"/>
          <w:szCs w:val="24"/>
        </w:rPr>
        <w:t>月底和</w:t>
      </w:r>
      <w:r w:rsidRPr="006B344C">
        <w:rPr>
          <w:rFonts w:ascii="Times New Roman" w:hAnsi="Times New Roman" w:cs="Times New Roman"/>
          <w:sz w:val="24"/>
          <w:szCs w:val="24"/>
        </w:rPr>
        <w:t>12</w:t>
      </w:r>
      <w:r w:rsidRPr="006B344C">
        <w:rPr>
          <w:rFonts w:ascii="Times New Roman" w:hAnsi="Times New Roman" w:cs="Times New Roman"/>
          <w:sz w:val="24"/>
          <w:szCs w:val="24"/>
        </w:rPr>
        <w:t>月底分两次汇总后交教师教学发展中心存档；学院听课结果将纳入学校年度教育教学工作考核。</w:t>
      </w:r>
    </w:p>
    <w:p w:rsidR="00C02B39" w:rsidRPr="006B344C" w:rsidRDefault="00C02B39" w:rsidP="00752766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第二十条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/>
          <w:sz w:val="24"/>
          <w:szCs w:val="24"/>
        </w:rPr>
        <w:t>负责学院本科教学师资队伍建设。根据本科课程建设与教学需求制定本科教学师资队伍建设规划，落实学院师资建设工作，确保正常开展教学工作；组织开展学院教师培训、考核和评价；配合教师教学发展中心制定并实施教师教学能力发展计划。</w:t>
      </w:r>
    </w:p>
    <w:p w:rsidR="00C02B39" w:rsidRPr="006B344C" w:rsidRDefault="00C02B39" w:rsidP="00752766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第二十一条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/>
          <w:sz w:val="24"/>
          <w:szCs w:val="24"/>
        </w:rPr>
        <w:t>负责学院师德师风建设。结合学校工作规划和学院特色，建立和完善学院师德师风建设工作体系，建立健全学院师德考评和奖惩制度，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  <w:r w:rsidRPr="006B344C">
        <w:rPr>
          <w:rFonts w:ascii="Times New Roman" w:hAnsi="Times New Roman" w:cs="Times New Roman"/>
          <w:sz w:val="24"/>
          <w:szCs w:val="24"/>
        </w:rPr>
        <w:t>把师德师风建设纳入学院师资队伍建设计划。</w:t>
      </w:r>
    </w:p>
    <w:p w:rsidR="00C02B39" w:rsidRPr="006B344C" w:rsidRDefault="00C02B39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/>
        </w:rPr>
        <w:t>第四章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/>
        </w:rPr>
        <w:t>附</w:t>
      </w:r>
      <w:r w:rsidRPr="006B344C">
        <w:rPr>
          <w:rFonts w:ascii="Times New Roman" w:hAnsi="Times New Roman"/>
        </w:rPr>
        <w:t xml:space="preserve"> </w:t>
      </w:r>
      <w:r w:rsidRPr="006B344C">
        <w:rPr>
          <w:rFonts w:ascii="Times New Roman" w:hAnsi="Times New Roman"/>
        </w:rPr>
        <w:t>则</w:t>
      </w:r>
    </w:p>
    <w:p w:rsidR="00C02B39" w:rsidRPr="006B344C" w:rsidRDefault="00C02B39" w:rsidP="00752766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第二十二条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/>
          <w:sz w:val="24"/>
          <w:szCs w:val="24"/>
        </w:rPr>
        <w:t>本实施细则自发布之日起实施，由教务处负责解释。</w:t>
      </w:r>
    </w:p>
    <w:p w:rsidR="00C02B39" w:rsidRPr="006B344C" w:rsidRDefault="00C02B39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02B39" w:rsidRPr="006B344C" w:rsidRDefault="00C02B39" w:rsidP="004B3025">
      <w:pPr>
        <w:spacing w:line="329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sz w:val="24"/>
          <w:szCs w:val="24"/>
        </w:rPr>
        <w:t>西南财经大学</w:t>
      </w:r>
    </w:p>
    <w:p w:rsidR="00C02B39" w:rsidRPr="006B344C" w:rsidRDefault="00C02B39" w:rsidP="004B3025">
      <w:pPr>
        <w:spacing w:line="329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sz w:val="24"/>
          <w:szCs w:val="24"/>
        </w:rPr>
        <w:t>2015</w:t>
      </w:r>
      <w:r w:rsidRPr="006B344C">
        <w:rPr>
          <w:rFonts w:ascii="Times New Roman" w:hAnsi="Times New Roman" w:cs="Times New Roman"/>
          <w:sz w:val="24"/>
          <w:szCs w:val="24"/>
        </w:rPr>
        <w:t>年</w:t>
      </w:r>
      <w:r w:rsidRPr="006B344C">
        <w:rPr>
          <w:rFonts w:ascii="Times New Roman" w:hAnsi="Times New Roman" w:cs="Times New Roman"/>
          <w:sz w:val="24"/>
          <w:szCs w:val="24"/>
        </w:rPr>
        <w:t>3</w:t>
      </w:r>
      <w:r w:rsidRPr="006B344C">
        <w:rPr>
          <w:rFonts w:ascii="Times New Roman" w:hAnsi="Times New Roman" w:cs="Times New Roman"/>
          <w:sz w:val="24"/>
          <w:szCs w:val="24"/>
        </w:rPr>
        <w:t>月</w:t>
      </w:r>
    </w:p>
    <w:p w:rsidR="00C02B39" w:rsidRPr="006B344C" w:rsidRDefault="00C02B39" w:rsidP="004B3025">
      <w:pPr>
        <w:spacing w:line="329" w:lineRule="auto"/>
        <w:rPr>
          <w:rFonts w:ascii="Times New Roman" w:hAnsi="Times New Roman" w:cs="Times New Roman"/>
          <w:sz w:val="24"/>
          <w:szCs w:val="24"/>
        </w:rPr>
      </w:pPr>
    </w:p>
    <w:p w:rsidR="00C02B39" w:rsidRDefault="00C02B39" w:rsidP="005B3167">
      <w:pPr>
        <w:sectPr w:rsidR="00C02B39" w:rsidSect="009D201D">
          <w:type w:val="continuous"/>
          <w:pgSz w:w="11906" w:h="16838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:rsidR="00EB630B" w:rsidRDefault="00EB630B"/>
    <w:sectPr w:rsidR="00EB6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39"/>
    <w:rsid w:val="00C02B39"/>
    <w:rsid w:val="00EB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D770B11-C3AA-4A28-9A05-9D6935B4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2B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rsid w:val="00C02B39"/>
    <w:pPr>
      <w:keepNext w:val="0"/>
      <w:keepLines w:val="0"/>
      <w:pageBreakBefore/>
      <w:spacing w:beforeLines="200" w:before="480" w:afterLines="200" w:after="480" w:line="240" w:lineRule="auto"/>
      <w:jc w:val="center"/>
      <w:outlineLvl w:val="1"/>
    </w:pPr>
    <w:rPr>
      <w:rFonts w:ascii="Times New Roman" w:eastAsia="黑体" w:hAnsi="Times New Roman" w:cs="Times New Roman"/>
      <w:bCs w:val="0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02B39"/>
    <w:pPr>
      <w:keepNext/>
      <w:keepLines/>
      <w:spacing w:beforeLines="100" w:before="240" w:afterLines="100" w:after="240" w:line="329" w:lineRule="auto"/>
      <w:jc w:val="center"/>
      <w:outlineLvl w:val="2"/>
    </w:pPr>
    <w:rPr>
      <w:rFonts w:asciiTheme="minorEastAsia" w:hAnsiTheme="minorEastAsia" w:cs="Times New Roman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02B39"/>
    <w:pPr>
      <w:spacing w:line="329" w:lineRule="auto"/>
      <w:jc w:val="center"/>
      <w:outlineLvl w:val="5"/>
    </w:pPr>
    <w:rPr>
      <w:rFonts w:ascii="宋体" w:hAnsi="宋体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02B39"/>
    <w:rPr>
      <w:rFonts w:ascii="Times New Roman" w:eastAsia="黑体" w:hAnsi="Times New Roman" w:cs="Times New Roman"/>
      <w:b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C02B39"/>
    <w:rPr>
      <w:rFonts w:asciiTheme="minorEastAsia" w:hAnsiTheme="minorEastAsia" w:cs="Times New Roman"/>
      <w:b/>
      <w:sz w:val="24"/>
      <w:szCs w:val="24"/>
    </w:rPr>
  </w:style>
  <w:style w:type="character" w:customStyle="1" w:styleId="60">
    <w:name w:val="标题 6 字符"/>
    <w:basedOn w:val="a0"/>
    <w:link w:val="6"/>
    <w:uiPriority w:val="9"/>
    <w:rsid w:val="00C02B39"/>
    <w:rPr>
      <w:rFonts w:ascii="宋体" w:hAnsi="宋体"/>
      <w:b/>
      <w:sz w:val="24"/>
      <w:szCs w:val="21"/>
    </w:rPr>
  </w:style>
  <w:style w:type="character" w:customStyle="1" w:styleId="10">
    <w:name w:val="标题 1 字符"/>
    <w:basedOn w:val="a0"/>
    <w:link w:val="1"/>
    <w:uiPriority w:val="9"/>
    <w:rsid w:val="00C02B3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2570</Characters>
  <Application>Microsoft Office Word</Application>
  <DocSecurity>0</DocSecurity>
  <Lines>21</Lines>
  <Paragraphs>6</Paragraphs>
  <ScaleCrop>false</ScaleCrop>
  <Company>中国石油大学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冰</dc:creator>
  <cp:keywords/>
  <dc:description/>
  <cp:lastModifiedBy/>
  <cp:revision>1</cp:revision>
  <dcterms:created xsi:type="dcterms:W3CDTF">2018-10-17T05:59:00Z</dcterms:created>
</cp:coreProperties>
</file>