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35A47">
      <w:pPr>
        <w:spacing w:line="640" w:lineRule="exact"/>
        <w:jc w:val="left"/>
        <w:rPr>
          <w:rFonts w:ascii="Times New Roman" w:hAnsi="Times New Roman" w:eastAsia="方正黑体简体" w:cs="华文中宋"/>
          <w:sz w:val="32"/>
          <w:szCs w:val="32"/>
        </w:rPr>
      </w:pPr>
      <w:r>
        <w:rPr>
          <w:rFonts w:hint="eastAsia" w:ascii="Times New Roman" w:hAnsi="Times New Roman" w:eastAsia="方正黑体简体" w:cs="华文中宋"/>
          <w:sz w:val="32"/>
          <w:szCs w:val="32"/>
        </w:rPr>
        <w:t>附件2</w:t>
      </w:r>
    </w:p>
    <w:p w14:paraId="1669E777">
      <w:pPr>
        <w:widowControl/>
        <w:kinsoku w:val="0"/>
        <w:autoSpaceDE w:val="0"/>
        <w:autoSpaceDN w:val="0"/>
        <w:adjustRightInd w:val="0"/>
        <w:snapToGrid w:val="0"/>
        <w:spacing w:before="140" w:line="221" w:lineRule="auto"/>
        <w:ind w:left="83" w:firstLine="0" w:firstLineChars="0"/>
        <w:jc w:val="center"/>
        <w:textAlignment w:val="baseline"/>
        <w:outlineLvl w:val="0"/>
        <w:rPr>
          <w:rFonts w:hint="eastAsia" w:ascii="华文中宋" w:hAnsi="华文中宋" w:eastAsia="华文中宋" w:cs="华文中宋"/>
          <w:b/>
          <w:bCs/>
          <w:snapToGrid w:val="0"/>
          <w:color w:val="000000"/>
          <w:spacing w:val="7"/>
          <w:kern w:val="0"/>
          <w:sz w:val="36"/>
          <w:szCs w:val="36"/>
          <w:lang w:eastAsia="en-US"/>
          <w14:ligatures w14:val="none"/>
        </w:rPr>
      </w:pPr>
      <w:r>
        <w:rPr>
          <w:rFonts w:hint="eastAsia" w:ascii="华文中宋" w:hAnsi="华文中宋" w:eastAsia="华文中宋" w:cs="华文中宋"/>
          <w:b/>
          <w:bCs/>
          <w:snapToGrid w:val="0"/>
          <w:color w:val="000000"/>
          <w:spacing w:val="7"/>
          <w:kern w:val="0"/>
          <w:sz w:val="36"/>
          <w:szCs w:val="36"/>
          <w:lang w:eastAsia="en-US"/>
          <w14:ligatures w14:val="none"/>
        </w:rPr>
        <w:t>202</w:t>
      </w:r>
      <w:r>
        <w:rPr>
          <w:rFonts w:hint="eastAsia" w:ascii="华文中宋" w:hAnsi="华文中宋" w:eastAsia="华文中宋" w:cs="华文中宋"/>
          <w:b/>
          <w:bCs/>
          <w:snapToGrid w:val="0"/>
          <w:color w:val="000000"/>
          <w:spacing w:val="7"/>
          <w:kern w:val="0"/>
          <w:sz w:val="36"/>
          <w:szCs w:val="36"/>
          <w:lang w:val="en-US" w:eastAsia="zh-CN"/>
          <w14:ligatures w14:val="none"/>
        </w:rPr>
        <w:t>5</w:t>
      </w:r>
      <w:r>
        <w:rPr>
          <w:rFonts w:hint="eastAsia" w:ascii="华文中宋" w:hAnsi="华文中宋" w:eastAsia="华文中宋" w:cs="华文中宋"/>
          <w:b/>
          <w:bCs/>
          <w:snapToGrid w:val="0"/>
          <w:color w:val="000000"/>
          <w:spacing w:val="7"/>
          <w:kern w:val="0"/>
          <w:sz w:val="36"/>
          <w:szCs w:val="36"/>
          <w:lang w:eastAsia="en-US"/>
          <w14:ligatures w14:val="none"/>
        </w:rPr>
        <w:t>年度西南财经大学</w:t>
      </w:r>
      <w:r>
        <w:rPr>
          <w:rFonts w:hint="eastAsia" w:ascii="华文中宋" w:hAnsi="华文中宋" w:eastAsia="华文中宋" w:cs="华文中宋"/>
          <w:b/>
          <w:bCs/>
          <w:snapToGrid w:val="0"/>
          <w:color w:val="000000"/>
          <w:spacing w:val="7"/>
          <w:kern w:val="0"/>
          <w:sz w:val="36"/>
          <w:szCs w:val="36"/>
          <w:lang w:val="en-US" w:eastAsia="zh-CN"/>
          <w14:ligatures w14:val="none"/>
        </w:rPr>
        <w:t>会计学院</w:t>
      </w:r>
      <w:r>
        <w:rPr>
          <w:rFonts w:hint="eastAsia" w:ascii="华文中宋" w:hAnsi="华文中宋" w:eastAsia="华文中宋" w:cs="华文中宋"/>
          <w:b/>
          <w:bCs/>
          <w:snapToGrid w:val="0"/>
          <w:color w:val="000000"/>
          <w:spacing w:val="7"/>
          <w:kern w:val="0"/>
          <w:sz w:val="36"/>
          <w:szCs w:val="36"/>
          <w:lang w:eastAsia="en-US"/>
          <w14:ligatures w14:val="none"/>
        </w:rPr>
        <w:t>基层团组织组织生活会实施指引</w:t>
      </w:r>
    </w:p>
    <w:p w14:paraId="77E1895B">
      <w:pPr>
        <w:spacing w:line="640" w:lineRule="exact"/>
        <w:jc w:val="center"/>
        <w:rPr>
          <w:rFonts w:ascii="Times New Roman" w:hAnsi="Times New Roman" w:eastAsia="方正小标宋简体"/>
          <w:sz w:val="44"/>
          <w:szCs w:val="44"/>
        </w:rPr>
      </w:pPr>
    </w:p>
    <w:p w14:paraId="42D0D7BC">
      <w:pPr>
        <w:keepNext w:val="0"/>
        <w:keepLines w:val="0"/>
        <w:pageBreakBefore w:val="0"/>
        <w:widowControl/>
        <w:kinsoku w:val="0"/>
        <w:wordWrap/>
        <w:overflowPunct/>
        <w:topLinePunct w:val="0"/>
        <w:autoSpaceDE w:val="0"/>
        <w:autoSpaceDN w:val="0"/>
        <w:bidi w:val="0"/>
        <w:adjustRightInd w:val="0"/>
        <w:snapToGrid w:val="0"/>
        <w:spacing w:before="1" w:line="360" w:lineRule="auto"/>
        <w:ind w:left="647" w:firstLine="0" w:firstLineChars="0"/>
        <w:jc w:val="left"/>
        <w:textAlignment w:val="baseline"/>
        <w:outlineLvl w:val="1"/>
        <w:rPr>
          <w:rFonts w:hint="eastAsia" w:ascii="黑体" w:hAnsi="黑体" w:eastAsia="黑体" w:cs="黑体"/>
          <w:snapToGrid w:val="0"/>
          <w:color w:val="000000"/>
          <w:spacing w:val="7"/>
          <w:kern w:val="0"/>
          <w:sz w:val="32"/>
          <w:szCs w:val="32"/>
          <w:lang w:eastAsia="en-US"/>
          <w14:ligatures w14:val="none"/>
        </w:rPr>
      </w:pPr>
      <w:r>
        <w:rPr>
          <w:rFonts w:hint="eastAsia" w:ascii="黑体" w:hAnsi="黑体" w:eastAsia="黑体" w:cs="黑体"/>
          <w:snapToGrid w:val="0"/>
          <w:color w:val="000000"/>
          <w:spacing w:val="7"/>
          <w:kern w:val="0"/>
          <w:sz w:val="32"/>
          <w:szCs w:val="32"/>
          <w:lang w:eastAsia="en-US"/>
          <w14:ligatures w14:val="none"/>
        </w:rPr>
        <w:t>一、时间安排</w:t>
      </w:r>
    </w:p>
    <w:p w14:paraId="60F128ED">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14:ligatures w14:val="none"/>
        </w:rPr>
      </w:pPr>
      <w:r>
        <w:rPr>
          <w:rFonts w:hint="eastAsia" w:ascii="仿宋_gb2312" w:hAnsi="仿宋_gb2312" w:eastAsia="仿宋_gb2312" w:cs="仿宋_gb2312"/>
          <w:snapToGrid w:val="0"/>
          <w:color w:val="000000"/>
          <w:spacing w:val="6"/>
          <w:kern w:val="0"/>
          <w:sz w:val="32"/>
          <w:szCs w:val="32"/>
          <w14:ligatures w14:val="none"/>
        </w:rPr>
        <w:t>202</w:t>
      </w:r>
      <w:r>
        <w:rPr>
          <w:rFonts w:hint="eastAsia" w:ascii="仿宋_gb2312" w:hAnsi="仿宋_gb2312" w:eastAsia="仿宋_gb2312" w:cs="仿宋_gb2312"/>
          <w:snapToGrid w:val="0"/>
          <w:color w:val="000000"/>
          <w:spacing w:val="6"/>
          <w:kern w:val="0"/>
          <w:sz w:val="32"/>
          <w:szCs w:val="32"/>
          <w:lang w:val="en-US" w:eastAsia="zh-CN"/>
          <w14:ligatures w14:val="none"/>
        </w:rPr>
        <w:t>6</w:t>
      </w:r>
      <w:r>
        <w:rPr>
          <w:rFonts w:hint="eastAsia" w:ascii="仿宋_gb2312" w:hAnsi="仿宋_gb2312" w:eastAsia="仿宋_gb2312" w:cs="仿宋_gb2312"/>
          <w:snapToGrid w:val="0"/>
          <w:color w:val="000000"/>
          <w:spacing w:val="6"/>
          <w:kern w:val="0"/>
          <w:sz w:val="32"/>
          <w:szCs w:val="32"/>
          <w14:ligatures w14:val="none"/>
        </w:rPr>
        <w:t>年</w:t>
      </w:r>
      <w:r>
        <w:rPr>
          <w:rFonts w:hint="eastAsia" w:ascii="仿宋_gb2312" w:hAnsi="仿宋_gb2312" w:eastAsia="仿宋_gb2312" w:cs="仿宋_gb2312"/>
          <w:snapToGrid w:val="0"/>
          <w:color w:val="000000"/>
          <w:spacing w:val="6"/>
          <w:kern w:val="0"/>
          <w:sz w:val="32"/>
          <w:szCs w:val="32"/>
          <w:lang w:val="en-US" w:eastAsia="zh-CN"/>
          <w14:ligatures w14:val="none"/>
        </w:rPr>
        <w:t>1</w:t>
      </w:r>
      <w:r>
        <w:rPr>
          <w:rFonts w:hint="eastAsia" w:ascii="仿宋_gb2312" w:hAnsi="仿宋_gb2312" w:eastAsia="仿宋_gb2312" w:cs="仿宋_gb2312"/>
          <w:snapToGrid w:val="0"/>
          <w:color w:val="000000"/>
          <w:spacing w:val="6"/>
          <w:kern w:val="0"/>
          <w:sz w:val="32"/>
          <w:szCs w:val="32"/>
          <w14:ligatures w14:val="none"/>
        </w:rPr>
        <w:t>月</w:t>
      </w:r>
      <w:r>
        <w:rPr>
          <w:rFonts w:hint="eastAsia" w:ascii="仿宋_gb2312" w:hAnsi="仿宋_gb2312" w:eastAsia="仿宋_gb2312" w:cs="仿宋_gb2312"/>
          <w:snapToGrid w:val="0"/>
          <w:color w:val="000000"/>
          <w:spacing w:val="6"/>
          <w:kern w:val="0"/>
          <w:sz w:val="32"/>
          <w:szCs w:val="32"/>
          <w:lang w:val="en-US" w:eastAsia="zh-CN"/>
          <w14:ligatures w14:val="none"/>
        </w:rPr>
        <w:t>29</w:t>
      </w:r>
      <w:r>
        <w:rPr>
          <w:rFonts w:hint="eastAsia" w:ascii="仿宋_gb2312" w:hAnsi="仿宋_gb2312" w:eastAsia="仿宋_gb2312" w:cs="仿宋_gb2312"/>
          <w:snapToGrid w:val="0"/>
          <w:color w:val="000000"/>
          <w:spacing w:val="6"/>
          <w:kern w:val="0"/>
          <w:sz w:val="32"/>
          <w:szCs w:val="32"/>
          <w14:ligatures w14:val="none"/>
        </w:rPr>
        <w:t>日前</w:t>
      </w:r>
      <w:r>
        <w:rPr>
          <w:rFonts w:hint="eastAsia" w:ascii="仿宋_gb2312" w:hAnsi="仿宋_gb2312" w:eastAsia="仿宋_gb2312" w:cs="仿宋_gb2312"/>
          <w:snapToGrid w:val="0"/>
          <w:color w:val="000000"/>
          <w:spacing w:val="6"/>
          <w:kern w:val="0"/>
          <w:sz w:val="32"/>
          <w:szCs w:val="32"/>
          <w:lang w:eastAsia="zh-CN"/>
          <w14:ligatures w14:val="none"/>
        </w:rPr>
        <w:t>完成并录入“智慧团建”系统</w:t>
      </w:r>
      <w:r>
        <w:rPr>
          <w:rFonts w:hint="eastAsia" w:ascii="仿宋_gb2312" w:hAnsi="仿宋_gb2312" w:eastAsia="仿宋_gb2312" w:cs="仿宋_gb2312"/>
          <w:snapToGrid w:val="0"/>
          <w:color w:val="000000"/>
          <w:spacing w:val="6"/>
          <w:kern w:val="0"/>
          <w:sz w:val="32"/>
          <w:szCs w:val="32"/>
          <w14:ligatures w14:val="none"/>
        </w:rPr>
        <w:t>。</w:t>
      </w:r>
    </w:p>
    <w:p w14:paraId="679FCE5F">
      <w:pPr>
        <w:keepNext w:val="0"/>
        <w:keepLines w:val="0"/>
        <w:pageBreakBefore w:val="0"/>
        <w:widowControl/>
        <w:kinsoku w:val="0"/>
        <w:wordWrap/>
        <w:overflowPunct/>
        <w:topLinePunct w:val="0"/>
        <w:autoSpaceDE w:val="0"/>
        <w:autoSpaceDN w:val="0"/>
        <w:bidi w:val="0"/>
        <w:adjustRightInd w:val="0"/>
        <w:snapToGrid w:val="0"/>
        <w:spacing w:before="1" w:line="360" w:lineRule="auto"/>
        <w:ind w:left="647" w:firstLine="0" w:firstLineChars="0"/>
        <w:jc w:val="left"/>
        <w:textAlignment w:val="baseline"/>
        <w:outlineLvl w:val="1"/>
        <w:rPr>
          <w:rFonts w:hint="eastAsia" w:ascii="黑体" w:hAnsi="黑体" w:eastAsia="黑体" w:cs="黑体"/>
          <w:snapToGrid w:val="0"/>
          <w:color w:val="000000"/>
          <w:spacing w:val="7"/>
          <w:kern w:val="0"/>
          <w:sz w:val="32"/>
          <w:szCs w:val="32"/>
          <w:lang w:eastAsia="en-US"/>
          <w14:ligatures w14:val="none"/>
        </w:rPr>
      </w:pPr>
      <w:r>
        <w:rPr>
          <w:rFonts w:hint="eastAsia" w:ascii="黑体" w:hAnsi="黑体" w:eastAsia="黑体" w:cs="黑体"/>
          <w:snapToGrid w:val="0"/>
          <w:color w:val="000000"/>
          <w:spacing w:val="7"/>
          <w:kern w:val="0"/>
          <w:sz w:val="32"/>
          <w:szCs w:val="32"/>
          <w:lang w:eastAsia="en-US"/>
          <w14:ligatures w14:val="none"/>
        </w:rPr>
        <w:t>二、参加范围</w:t>
      </w:r>
    </w:p>
    <w:p w14:paraId="78BCEFA5">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ascii="Times New Roman" w:hAnsi="Times New Roman" w:eastAsia="方正仿宋简体"/>
          <w:sz w:val="32"/>
          <w:szCs w:val="32"/>
        </w:rPr>
      </w:pPr>
      <w:r>
        <w:rPr>
          <w:rFonts w:hint="eastAsia" w:ascii="仿宋_gb2312" w:hAnsi="仿宋_gb2312" w:eastAsia="仿宋_gb2312" w:cs="仿宋_gb2312"/>
          <w:snapToGrid w:val="0"/>
          <w:color w:val="000000"/>
          <w:spacing w:val="6"/>
          <w:kern w:val="0"/>
          <w:sz w:val="32"/>
          <w:szCs w:val="32"/>
          <w14:ligatures w14:val="none"/>
        </w:rPr>
        <w:t>全体共青团员（含202</w:t>
      </w:r>
      <w:r>
        <w:rPr>
          <w:rFonts w:hint="eastAsia" w:ascii="仿宋_gb2312" w:hAnsi="仿宋_gb2312" w:eastAsia="仿宋_gb2312" w:cs="仿宋_gb2312"/>
          <w:snapToGrid w:val="0"/>
          <w:color w:val="000000"/>
          <w:spacing w:val="6"/>
          <w:kern w:val="0"/>
          <w:sz w:val="32"/>
          <w:szCs w:val="32"/>
          <w:lang w:val="en-US" w:eastAsia="zh-CN"/>
          <w14:ligatures w14:val="none"/>
        </w:rPr>
        <w:t>5</w:t>
      </w:r>
      <w:r>
        <w:rPr>
          <w:rFonts w:hint="eastAsia" w:ascii="仿宋_gb2312" w:hAnsi="仿宋_gb2312" w:eastAsia="仿宋_gb2312" w:cs="仿宋_gb2312"/>
          <w:snapToGrid w:val="0"/>
          <w:color w:val="000000"/>
          <w:spacing w:val="6"/>
          <w:kern w:val="0"/>
          <w:sz w:val="32"/>
          <w:szCs w:val="32"/>
          <w14:ligatures w14:val="none"/>
        </w:rPr>
        <w:t>年新发展团员）。</w:t>
      </w:r>
      <w:bookmarkStart w:id="0" w:name="_GoBack"/>
      <w:bookmarkEnd w:id="0"/>
    </w:p>
    <w:p w14:paraId="2CD5D777">
      <w:pPr>
        <w:keepNext w:val="0"/>
        <w:keepLines w:val="0"/>
        <w:pageBreakBefore w:val="0"/>
        <w:widowControl/>
        <w:kinsoku w:val="0"/>
        <w:wordWrap/>
        <w:overflowPunct/>
        <w:topLinePunct w:val="0"/>
        <w:autoSpaceDE w:val="0"/>
        <w:autoSpaceDN w:val="0"/>
        <w:bidi w:val="0"/>
        <w:adjustRightInd w:val="0"/>
        <w:snapToGrid w:val="0"/>
        <w:spacing w:before="1" w:line="360" w:lineRule="auto"/>
        <w:ind w:left="647" w:firstLine="0" w:firstLineChars="0"/>
        <w:jc w:val="left"/>
        <w:textAlignment w:val="baseline"/>
        <w:outlineLvl w:val="1"/>
        <w:rPr>
          <w:rFonts w:hint="eastAsia" w:ascii="黑体" w:hAnsi="黑体" w:eastAsia="黑体" w:cs="黑体"/>
          <w:snapToGrid w:val="0"/>
          <w:color w:val="000000"/>
          <w:spacing w:val="7"/>
          <w:kern w:val="0"/>
          <w:sz w:val="32"/>
          <w:szCs w:val="32"/>
          <w:lang w:eastAsia="en-US"/>
          <w14:ligatures w14:val="none"/>
        </w:rPr>
      </w:pPr>
      <w:r>
        <w:rPr>
          <w:rFonts w:hint="eastAsia" w:ascii="黑体" w:hAnsi="黑体" w:eastAsia="黑体" w:cs="黑体"/>
          <w:snapToGrid w:val="0"/>
          <w:color w:val="000000"/>
          <w:spacing w:val="7"/>
          <w:kern w:val="0"/>
          <w:sz w:val="32"/>
          <w:szCs w:val="32"/>
          <w:lang w:eastAsia="en-US"/>
          <w14:ligatures w14:val="none"/>
        </w:rPr>
        <w:t>三、工作实施流程</w:t>
      </w:r>
    </w:p>
    <w:p w14:paraId="5A7424C0">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7" w:firstLineChars="200"/>
        <w:jc w:val="both"/>
        <w:textAlignment w:val="baseline"/>
        <w:rPr>
          <w:rFonts w:hint="eastAsia" w:ascii="仿宋_gb2312" w:hAnsi="仿宋_gb2312" w:eastAsia="仿宋_gb2312" w:cs="仿宋_gb2312"/>
          <w:b/>
          <w:bCs/>
          <w:snapToGrid w:val="0"/>
          <w:color w:val="000000"/>
          <w:spacing w:val="6"/>
          <w:kern w:val="0"/>
          <w:sz w:val="32"/>
          <w:szCs w:val="32"/>
          <w14:ligatures w14:val="none"/>
        </w:rPr>
      </w:pPr>
      <w:r>
        <w:rPr>
          <w:rFonts w:hint="eastAsia" w:ascii="仿宋_gb2312" w:hAnsi="仿宋_gb2312" w:eastAsia="仿宋_gb2312" w:cs="仿宋_gb2312"/>
          <w:b/>
          <w:bCs/>
          <w:snapToGrid w:val="0"/>
          <w:color w:val="000000"/>
          <w:spacing w:val="6"/>
          <w:kern w:val="0"/>
          <w:sz w:val="32"/>
          <w:szCs w:val="32"/>
          <w14:ligatures w14:val="none"/>
        </w:rPr>
        <w:t>（一）会前准备</w:t>
      </w:r>
    </w:p>
    <w:p w14:paraId="3742114D">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14:ligatures w14:val="none"/>
        </w:rPr>
      </w:pPr>
      <w:r>
        <w:rPr>
          <w:rFonts w:hint="eastAsia" w:ascii="仿宋_gb2312" w:hAnsi="仿宋_gb2312" w:eastAsia="仿宋_gb2312" w:cs="仿宋_gb2312"/>
          <w:snapToGrid w:val="0"/>
          <w:color w:val="000000"/>
          <w:spacing w:val="6"/>
          <w:kern w:val="0"/>
          <w:sz w:val="32"/>
          <w:szCs w:val="32"/>
          <w14:ligatures w14:val="none"/>
        </w:rPr>
        <w:t>组织生活会开展前，应完成以下准备工作：</w:t>
      </w:r>
    </w:p>
    <w:p w14:paraId="62297D76">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14:ligatures w14:val="none"/>
        </w:rPr>
      </w:pPr>
      <w:r>
        <w:rPr>
          <w:rFonts w:hint="eastAsia" w:ascii="仿宋_gb2312" w:hAnsi="仿宋_gb2312" w:eastAsia="仿宋_gb2312" w:cs="仿宋_gb2312"/>
          <w:snapToGrid w:val="0"/>
          <w:color w:val="000000"/>
          <w:spacing w:val="6"/>
          <w:kern w:val="0"/>
          <w:sz w:val="32"/>
          <w:szCs w:val="32"/>
          <w14:ligatures w14:val="none"/>
        </w:rPr>
        <w:t>1.组织团员开展学习</w:t>
      </w:r>
    </w:p>
    <w:p w14:paraId="2481F9EC">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14:ligatures w14:val="none"/>
        </w:rPr>
      </w:pPr>
      <w:r>
        <w:rPr>
          <w:rFonts w:hint="eastAsia" w:ascii="仿宋_gb2312" w:hAnsi="仿宋_gb2312" w:eastAsia="仿宋_gb2312" w:cs="仿宋_gb2312"/>
          <w:snapToGrid w:val="0"/>
          <w:color w:val="000000"/>
          <w:spacing w:val="6"/>
          <w:kern w:val="0"/>
          <w:sz w:val="32"/>
          <w:szCs w:val="32"/>
          <w14:ligatures w14:val="none"/>
        </w:rPr>
        <w:t>坚持集中学习和自学相结合，组织团员重点学习以下篇目和内容：（1）《习近平关于中国式现代化论述摘编》《中共中央关于制定国民经济和社会发展第十五个五年规划的建议》《论党的青年工作》等。（</w:t>
      </w:r>
      <w:r>
        <w:rPr>
          <w:rFonts w:hint="eastAsia" w:ascii="仿宋_gb2312" w:hAnsi="仿宋_gb2312" w:eastAsia="仿宋_gb2312" w:cs="仿宋_gb2312"/>
          <w:snapToGrid w:val="0"/>
          <w:color w:val="000000"/>
          <w:spacing w:val="6"/>
          <w:kern w:val="0"/>
          <w:sz w:val="32"/>
          <w:szCs w:val="32"/>
          <w:lang w:val="en-US" w:eastAsia="zh-CN"/>
          <w14:ligatures w14:val="none"/>
        </w:rPr>
        <w:t>2</w:t>
      </w:r>
      <w:r>
        <w:rPr>
          <w:rFonts w:hint="eastAsia" w:ascii="仿宋_gb2312" w:hAnsi="仿宋_gb2312" w:eastAsia="仿宋_gb2312" w:cs="仿宋_gb2312"/>
          <w:snapToGrid w:val="0"/>
          <w:color w:val="000000"/>
          <w:spacing w:val="6"/>
          <w:kern w:val="0"/>
          <w:sz w:val="32"/>
          <w:szCs w:val="32"/>
          <w14:ligatures w14:val="none"/>
        </w:rPr>
        <w:t>）《中国共产主义青年团章程》《中国共产主义青年团纪律处分条例（试行）》等团内规章。</w:t>
      </w:r>
    </w:p>
    <w:p w14:paraId="1D8D53D5">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14:ligatures w14:val="none"/>
        </w:rPr>
      </w:pPr>
      <w:r>
        <w:rPr>
          <w:rFonts w:hint="eastAsia" w:ascii="仿宋_gb2312" w:hAnsi="仿宋_gb2312" w:eastAsia="仿宋_gb2312" w:cs="仿宋_gb2312"/>
          <w:snapToGrid w:val="0"/>
          <w:color w:val="000000"/>
          <w:spacing w:val="6"/>
          <w:kern w:val="0"/>
          <w:sz w:val="32"/>
          <w:szCs w:val="32"/>
          <w14:ligatures w14:val="none"/>
        </w:rPr>
        <w:t>2.联系实际查找不足</w:t>
      </w:r>
    </w:p>
    <w:p w14:paraId="120F7050">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14:ligatures w14:val="none"/>
        </w:rPr>
      </w:pPr>
      <w:r>
        <w:rPr>
          <w:rFonts w:hint="eastAsia" w:ascii="仿宋_gb2312" w:hAnsi="仿宋_gb2312" w:eastAsia="仿宋_gb2312" w:cs="仿宋_gb2312"/>
          <w:snapToGrid w:val="0"/>
          <w:color w:val="000000"/>
          <w:spacing w:val="6"/>
          <w:kern w:val="0"/>
          <w:sz w:val="32"/>
          <w:szCs w:val="32"/>
          <w14:ligatures w14:val="none"/>
        </w:rPr>
        <w:t>团支部委员会（不设委员会的由团支部，下同）要把学习贯彻团章和《条例》情况作为对照检查的重要内容，组织团员联系思想和工作实际，认真检视问题、查摆不足。</w:t>
      </w:r>
    </w:p>
    <w:p w14:paraId="755474EA">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14:ligatures w14:val="none"/>
        </w:rPr>
      </w:pPr>
      <w:r>
        <w:rPr>
          <w:rFonts w:hint="eastAsia" w:ascii="仿宋_gb2312" w:hAnsi="仿宋_gb2312" w:eastAsia="仿宋_gb2312" w:cs="仿宋_gb2312"/>
          <w:snapToGrid w:val="0"/>
          <w:color w:val="000000"/>
          <w:spacing w:val="6"/>
          <w:kern w:val="0"/>
          <w:sz w:val="32"/>
          <w:szCs w:val="32"/>
          <w14:ligatures w14:val="none"/>
        </w:rPr>
        <w:t>一是对照习近平总书记对新时代共青团员提出的“做崇德向善、严守纪律的模范，带头明大德、守公德、严私德，严格遵纪守法，严格履行团员义务”重要要求，深入分析自身差距。</w:t>
      </w:r>
    </w:p>
    <w:p w14:paraId="44163CA1">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14:ligatures w14:val="none"/>
        </w:rPr>
      </w:pPr>
      <w:r>
        <w:rPr>
          <w:rFonts w:hint="eastAsia" w:ascii="仿宋_gb2312" w:hAnsi="仿宋_gb2312" w:eastAsia="仿宋_gb2312" w:cs="仿宋_gb2312"/>
          <w:snapToGrid w:val="0"/>
          <w:color w:val="000000"/>
          <w:spacing w:val="6"/>
          <w:kern w:val="0"/>
          <w:sz w:val="32"/>
          <w:szCs w:val="32"/>
          <w14:ligatures w14:val="none"/>
        </w:rPr>
        <w:t>二是对照团的纪律和团员义务，总结学习掌握情况，检视自身纪律意识和日常行为。</w:t>
      </w:r>
    </w:p>
    <w:p w14:paraId="749C7D85">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14:ligatures w14:val="none"/>
        </w:rPr>
      </w:pPr>
      <w:r>
        <w:rPr>
          <w:rFonts w:hint="eastAsia" w:ascii="仿宋_gb2312" w:hAnsi="仿宋_gb2312" w:eastAsia="仿宋_gb2312" w:cs="仿宋_gb2312"/>
          <w:snapToGrid w:val="0"/>
          <w:color w:val="000000"/>
          <w:spacing w:val="6"/>
          <w:kern w:val="0"/>
          <w:sz w:val="32"/>
          <w:szCs w:val="32"/>
          <w14:ligatures w14:val="none"/>
        </w:rPr>
        <w:t>三是对照团员先进性作用发挥，把自己摆进去、把职责摆进去、把学习工作摆进去，实事求是进行自我剖析。</w:t>
      </w:r>
    </w:p>
    <w:p w14:paraId="344CDA84">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14:ligatures w14:val="none"/>
        </w:rPr>
      </w:pPr>
      <w:r>
        <w:rPr>
          <w:rFonts w:hint="eastAsia" w:ascii="仿宋_gb2312" w:hAnsi="仿宋_gb2312" w:eastAsia="仿宋_gb2312" w:cs="仿宋_gb2312"/>
          <w:snapToGrid w:val="0"/>
          <w:color w:val="000000"/>
          <w:spacing w:val="6"/>
          <w:kern w:val="0"/>
          <w:sz w:val="32"/>
          <w:szCs w:val="32"/>
          <w14:ligatures w14:val="none"/>
        </w:rPr>
        <w:t>3.做好总结梳理</w:t>
      </w:r>
    </w:p>
    <w:p w14:paraId="25271A66">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14:ligatures w14:val="none"/>
        </w:rPr>
      </w:pPr>
      <w:r>
        <w:rPr>
          <w:rFonts w:hint="eastAsia" w:ascii="仿宋_gb2312" w:hAnsi="仿宋_gb2312" w:eastAsia="仿宋_gb2312" w:cs="仿宋_gb2312"/>
          <w:snapToGrid w:val="0"/>
          <w:color w:val="000000"/>
          <w:spacing w:val="6"/>
          <w:kern w:val="0"/>
          <w:sz w:val="32"/>
          <w:szCs w:val="32"/>
          <w14:ligatures w14:val="none"/>
        </w:rPr>
        <w:t>团支部委员会要对团支部的纪律建设情况进行总结，并向全体团员报告团员和青年主题教育专题组织生活会查摆问题的改进落实情况。</w:t>
      </w:r>
    </w:p>
    <w:p w14:paraId="682C8768">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14:ligatures w14:val="none"/>
        </w:rPr>
      </w:pPr>
      <w:r>
        <w:rPr>
          <w:rFonts w:hint="eastAsia" w:ascii="仿宋_gb2312" w:hAnsi="仿宋_gb2312" w:eastAsia="仿宋_gb2312" w:cs="仿宋_gb2312"/>
          <w:snapToGrid w:val="0"/>
          <w:color w:val="000000"/>
          <w:spacing w:val="6"/>
          <w:kern w:val="0"/>
          <w:sz w:val="32"/>
          <w:szCs w:val="32"/>
          <w14:ligatures w14:val="none"/>
        </w:rPr>
        <w:t>4.汇报筹备情况</w:t>
      </w:r>
    </w:p>
    <w:p w14:paraId="0F537E25">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14:ligatures w14:val="none"/>
        </w:rPr>
      </w:pPr>
      <w:r>
        <w:rPr>
          <w:rFonts w:hint="eastAsia" w:ascii="仿宋_gb2312" w:hAnsi="仿宋_gb2312" w:eastAsia="仿宋_gb2312" w:cs="仿宋_gb2312"/>
          <w:snapToGrid w:val="0"/>
          <w:color w:val="000000"/>
          <w:spacing w:val="6"/>
          <w:kern w:val="0"/>
          <w:sz w:val="32"/>
          <w:szCs w:val="32"/>
          <w14:ligatures w14:val="none"/>
        </w:rPr>
        <w:t>团支部一般应提前向上级团组织汇报组织生活会筹备情况。</w:t>
      </w:r>
    </w:p>
    <w:p w14:paraId="111B115C">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14:ligatures w14:val="none"/>
        </w:rPr>
      </w:pPr>
      <w:r>
        <w:rPr>
          <w:rFonts w:hint="eastAsia" w:ascii="仿宋_gb2312" w:hAnsi="仿宋_gb2312" w:eastAsia="仿宋_gb2312" w:cs="仿宋_gb2312"/>
          <w:snapToGrid w:val="0"/>
          <w:color w:val="000000"/>
          <w:spacing w:val="6"/>
          <w:kern w:val="0"/>
          <w:sz w:val="32"/>
          <w:szCs w:val="32"/>
          <w14:ligatures w14:val="none"/>
        </w:rPr>
        <w:t>5.做好会议准备</w:t>
      </w:r>
    </w:p>
    <w:p w14:paraId="06FD4676">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14:ligatures w14:val="none"/>
        </w:rPr>
      </w:pPr>
      <w:r>
        <w:rPr>
          <w:rFonts w:hint="eastAsia" w:ascii="仿宋_gb2312" w:hAnsi="仿宋_gb2312" w:eastAsia="仿宋_gb2312" w:cs="仿宋_gb2312"/>
          <w:snapToGrid w:val="0"/>
          <w:color w:val="000000"/>
          <w:spacing w:val="6"/>
          <w:kern w:val="0"/>
          <w:sz w:val="32"/>
          <w:szCs w:val="32"/>
          <w14:ligatures w14:val="none"/>
        </w:rPr>
        <w:t>会前，团支部应明确会议时间地点，做好场地布置，准备好规范的团旗、团徽，团员教育评议民主测评表等相关会议材料。</w:t>
      </w:r>
    </w:p>
    <w:p w14:paraId="3714741E">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7" w:firstLineChars="200"/>
        <w:jc w:val="both"/>
        <w:textAlignment w:val="baseline"/>
        <w:rPr>
          <w:rFonts w:hint="eastAsia" w:ascii="仿宋_gb2312" w:hAnsi="仿宋_gb2312" w:eastAsia="仿宋_gb2312" w:cs="仿宋_gb2312"/>
          <w:b/>
          <w:bCs/>
          <w:snapToGrid w:val="0"/>
          <w:color w:val="000000"/>
          <w:spacing w:val="6"/>
          <w:kern w:val="0"/>
          <w:sz w:val="32"/>
          <w:szCs w:val="32"/>
          <w14:ligatures w14:val="none"/>
        </w:rPr>
      </w:pPr>
      <w:r>
        <w:rPr>
          <w:rFonts w:hint="eastAsia" w:ascii="仿宋_gb2312" w:hAnsi="仿宋_gb2312" w:eastAsia="仿宋_gb2312" w:cs="仿宋_gb2312"/>
          <w:b/>
          <w:bCs/>
          <w:snapToGrid w:val="0"/>
          <w:color w:val="000000"/>
          <w:spacing w:val="6"/>
          <w:kern w:val="0"/>
          <w:sz w:val="32"/>
          <w:szCs w:val="32"/>
          <w14:ligatures w14:val="none"/>
        </w:rPr>
        <w:t>（二）会议召开</w:t>
      </w:r>
    </w:p>
    <w:p w14:paraId="272435EF">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14:ligatures w14:val="none"/>
        </w:rPr>
      </w:pPr>
      <w:r>
        <w:rPr>
          <w:rFonts w:hint="eastAsia" w:ascii="仿宋_gb2312" w:hAnsi="仿宋_gb2312" w:eastAsia="仿宋_gb2312" w:cs="仿宋_gb2312"/>
          <w:snapToGrid w:val="0"/>
          <w:color w:val="000000"/>
          <w:spacing w:val="6"/>
          <w:kern w:val="0"/>
          <w:sz w:val="32"/>
          <w:szCs w:val="32"/>
          <w14:ligatures w14:val="none"/>
        </w:rPr>
        <w:t>1.根据团支部组织设置和团员人数，组织生活会一般以团支部团员大会形式召开，团支部团员人数较多的，可以先以团小组为单位召开、团员逐一交流发言，再以团支部为单位进行总结，会上安排团支部书记、委员及团小组组长等发言。团支部团员人数较少的，可由基层团委统筹，组织相邻相近的若干团支部联合召开。</w:t>
      </w:r>
    </w:p>
    <w:p w14:paraId="32F7ED0F">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14:ligatures w14:val="none"/>
        </w:rPr>
      </w:pPr>
      <w:r>
        <w:rPr>
          <w:rFonts w:hint="eastAsia" w:ascii="仿宋_gb2312" w:hAnsi="仿宋_gb2312" w:eastAsia="仿宋_gb2312" w:cs="仿宋_gb2312"/>
          <w:snapToGrid w:val="0"/>
          <w:color w:val="000000"/>
          <w:spacing w:val="6"/>
          <w:kern w:val="0"/>
          <w:sz w:val="32"/>
          <w:szCs w:val="32"/>
          <w:lang w:val="en-US" w:eastAsia="zh-CN"/>
          <w14:ligatures w14:val="none"/>
        </w:rPr>
        <w:t>2</w:t>
      </w:r>
      <w:r>
        <w:rPr>
          <w:rFonts w:hint="eastAsia" w:ascii="仿宋_gb2312" w:hAnsi="仿宋_gb2312" w:eastAsia="仿宋_gb2312" w:cs="仿宋_gb2312"/>
          <w:snapToGrid w:val="0"/>
          <w:color w:val="000000"/>
          <w:spacing w:val="6"/>
          <w:kern w:val="0"/>
          <w:sz w:val="32"/>
          <w:szCs w:val="32"/>
          <w14:ligatures w14:val="none"/>
        </w:rPr>
        <w:t>.组织生活会应按照以下基本流程规范召开：</w:t>
      </w:r>
    </w:p>
    <w:p w14:paraId="67B14869">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14:ligatures w14:val="none"/>
        </w:rPr>
      </w:pPr>
      <w:r>
        <w:rPr>
          <w:rFonts w:hint="eastAsia" w:ascii="仿宋_gb2312" w:hAnsi="仿宋_gb2312" w:eastAsia="仿宋_gb2312" w:cs="仿宋_gb2312"/>
          <w:snapToGrid w:val="0"/>
          <w:color w:val="000000"/>
          <w:spacing w:val="6"/>
          <w:kern w:val="0"/>
          <w:sz w:val="32"/>
          <w:szCs w:val="32"/>
          <w14:ligatures w14:val="none"/>
        </w:rPr>
        <w:t>（1）在自学基础上，团支部书记组织全体团员集体进行团纪学习教育，通报团支部委员会纪律建设情况，并向全体团员报告团员和青年主题教育专题组织生活会查摆问题的改进落实情况；</w:t>
      </w:r>
    </w:p>
    <w:p w14:paraId="38BE4AB1">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14:ligatures w14:val="none"/>
        </w:rPr>
      </w:pPr>
      <w:r>
        <w:rPr>
          <w:rFonts w:hint="eastAsia" w:ascii="仿宋_gb2312" w:hAnsi="仿宋_gb2312" w:eastAsia="仿宋_gb2312" w:cs="仿宋_gb2312"/>
          <w:snapToGrid w:val="0"/>
          <w:color w:val="000000"/>
          <w:spacing w:val="6"/>
          <w:kern w:val="0"/>
          <w:sz w:val="32"/>
          <w:szCs w:val="32"/>
          <w14:ligatures w14:val="none"/>
        </w:rPr>
        <w:t>（2）团支部书记、委员、其他团员依次发言，报告个人学习团纪、遵守团纪情况，交流体会、查找不足，其他团员对其进行评议，肯定成绩、指出不足。查找不足要勇于解剖自己、见人见事见思想，互相评议要开诚布公、不讲空话套话，不搞不必要的形式创新；</w:t>
      </w:r>
    </w:p>
    <w:p w14:paraId="0F542025">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14:ligatures w14:val="none"/>
        </w:rPr>
      </w:pPr>
      <w:r>
        <w:rPr>
          <w:rFonts w:hint="eastAsia" w:ascii="仿宋_gb2312" w:hAnsi="仿宋_gb2312" w:eastAsia="仿宋_gb2312" w:cs="仿宋_gb2312"/>
          <w:snapToGrid w:val="0"/>
          <w:color w:val="000000"/>
          <w:spacing w:val="6"/>
          <w:kern w:val="0"/>
          <w:sz w:val="32"/>
          <w:szCs w:val="32"/>
          <w14:ligatures w14:val="none"/>
        </w:rPr>
        <w:t>（3）开展民主评议。坚持民主集中制，采取个人自评、团员互评和组织评价相结合的方式，开展团员教育评议。在团员大会上，按照优秀、合格、基本合格、不合格四个等次，对团员进行民主测评；</w:t>
      </w:r>
    </w:p>
    <w:p w14:paraId="05AD1713">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14:ligatures w14:val="none"/>
        </w:rPr>
      </w:pPr>
      <w:r>
        <w:rPr>
          <w:rFonts w:hint="eastAsia" w:ascii="仿宋_gb2312" w:hAnsi="仿宋_gb2312" w:eastAsia="仿宋_gb2312" w:cs="仿宋_gb2312"/>
          <w:snapToGrid w:val="0"/>
          <w:color w:val="000000"/>
          <w:spacing w:val="6"/>
          <w:kern w:val="0"/>
          <w:sz w:val="32"/>
          <w:szCs w:val="32"/>
          <w14:ligatures w14:val="none"/>
        </w:rPr>
        <w:t>（4）具备条件的，可邀请上级团组织负责人或本级党组织负责人（教师党、团员等）进行点评；</w:t>
      </w:r>
    </w:p>
    <w:p w14:paraId="16E00B51">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14:ligatures w14:val="none"/>
        </w:rPr>
      </w:pPr>
      <w:r>
        <w:rPr>
          <w:rFonts w:hint="eastAsia" w:ascii="仿宋_gb2312" w:hAnsi="仿宋_gb2312" w:eastAsia="仿宋_gb2312" w:cs="仿宋_gb2312"/>
          <w:snapToGrid w:val="0"/>
          <w:color w:val="000000"/>
          <w:spacing w:val="6"/>
          <w:kern w:val="0"/>
          <w:sz w:val="32"/>
          <w:szCs w:val="32"/>
          <w14:ligatures w14:val="none"/>
        </w:rPr>
        <w:t>（5）重温入团誓词。</w:t>
      </w:r>
    </w:p>
    <w:p w14:paraId="3F3EEF03">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7" w:firstLineChars="200"/>
        <w:jc w:val="both"/>
        <w:textAlignment w:val="baseline"/>
        <w:rPr>
          <w:rFonts w:hint="eastAsia" w:ascii="仿宋_gb2312" w:hAnsi="仿宋_gb2312" w:eastAsia="仿宋_gb2312" w:cs="仿宋_gb2312"/>
          <w:b/>
          <w:bCs/>
          <w:snapToGrid w:val="0"/>
          <w:color w:val="000000"/>
          <w:spacing w:val="6"/>
          <w:kern w:val="0"/>
          <w:sz w:val="32"/>
          <w:szCs w:val="32"/>
          <w14:ligatures w14:val="none"/>
        </w:rPr>
      </w:pPr>
      <w:r>
        <w:rPr>
          <w:rFonts w:hint="eastAsia" w:ascii="仿宋_gb2312" w:hAnsi="仿宋_gb2312" w:eastAsia="仿宋_gb2312" w:cs="仿宋_gb2312"/>
          <w:b/>
          <w:bCs/>
          <w:snapToGrid w:val="0"/>
          <w:color w:val="000000"/>
          <w:spacing w:val="6"/>
          <w:kern w:val="0"/>
          <w:sz w:val="32"/>
          <w:szCs w:val="32"/>
          <w14:ligatures w14:val="none"/>
        </w:rPr>
        <w:t>（三）会后工作</w:t>
      </w:r>
    </w:p>
    <w:p w14:paraId="6359E681">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14:ligatures w14:val="none"/>
        </w:rPr>
      </w:pPr>
      <w:r>
        <w:rPr>
          <w:rFonts w:hint="eastAsia" w:ascii="仿宋_gb2312" w:hAnsi="仿宋_gb2312" w:eastAsia="仿宋_gb2312" w:cs="仿宋_gb2312"/>
          <w:snapToGrid w:val="0"/>
          <w:color w:val="000000"/>
          <w:spacing w:val="6"/>
          <w:kern w:val="0"/>
          <w:sz w:val="32"/>
          <w:szCs w:val="32"/>
          <w14:ligatures w14:val="none"/>
        </w:rPr>
        <w:t>组织生活会完成后，应当及时做好评价结果运用、总结收尾等工作。</w:t>
      </w:r>
    </w:p>
    <w:p w14:paraId="720FB5B5">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14:ligatures w14:val="none"/>
        </w:rPr>
      </w:pPr>
      <w:r>
        <w:rPr>
          <w:rFonts w:hint="eastAsia" w:ascii="仿宋_gb2312" w:hAnsi="仿宋_gb2312" w:eastAsia="仿宋_gb2312" w:cs="仿宋_gb2312"/>
          <w:snapToGrid w:val="0"/>
          <w:color w:val="000000"/>
          <w:spacing w:val="6"/>
          <w:kern w:val="0"/>
          <w:sz w:val="32"/>
          <w:szCs w:val="32"/>
          <w14:ligatures w14:val="none"/>
        </w:rPr>
        <w:t>1.确定评议等次</w:t>
      </w:r>
    </w:p>
    <w:p w14:paraId="5FBAE5C0">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14:ligatures w14:val="none"/>
        </w:rPr>
      </w:pPr>
      <w:r>
        <w:rPr>
          <w:rFonts w:hint="eastAsia" w:ascii="仿宋_gb2312" w:hAnsi="仿宋_gb2312" w:eastAsia="仿宋_gb2312" w:cs="仿宋_gb2312"/>
          <w:snapToGrid w:val="0"/>
          <w:color w:val="000000"/>
          <w:spacing w:val="6"/>
          <w:kern w:val="0"/>
          <w:sz w:val="32"/>
          <w:szCs w:val="32"/>
          <w14:ligatures w14:val="none"/>
        </w:rPr>
        <w:t>团支部委员会根据民主测评情况，结合团员日常表现，实事求是地研究提出每名团员的建议评议等次，报上级团委批准，并向本人反馈。确定评议等次，应注意防止“唯分数、唯票数”。优秀等次团员数量应控制在参评团员人数的30%以内。</w:t>
      </w:r>
    </w:p>
    <w:p w14:paraId="200CE07A">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14:ligatures w14:val="none"/>
        </w:rPr>
      </w:pPr>
      <w:r>
        <w:rPr>
          <w:rFonts w:hint="eastAsia" w:ascii="仿宋_gb2312" w:hAnsi="仿宋_gb2312" w:eastAsia="仿宋_gb2312" w:cs="仿宋_gb2312"/>
          <w:snapToGrid w:val="0"/>
          <w:color w:val="000000"/>
          <w:spacing w:val="6"/>
          <w:kern w:val="0"/>
          <w:sz w:val="32"/>
          <w:szCs w:val="32"/>
          <w14:ligatures w14:val="none"/>
        </w:rPr>
        <w:t>2.完成团籍注册</w:t>
      </w:r>
    </w:p>
    <w:p w14:paraId="07532FE7">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lang w:eastAsia="zh-CN"/>
          <w14:ligatures w14:val="none"/>
        </w:rPr>
      </w:pPr>
      <w:r>
        <w:rPr>
          <w:rFonts w:hint="eastAsia" w:ascii="仿宋_gb2312" w:hAnsi="仿宋_gb2312" w:eastAsia="仿宋_gb2312" w:cs="仿宋_gb2312"/>
          <w:snapToGrid w:val="0"/>
          <w:color w:val="000000"/>
          <w:spacing w:val="6"/>
          <w:kern w:val="0"/>
          <w:sz w:val="32"/>
          <w:szCs w:val="32"/>
          <w14:ligatures w14:val="none"/>
        </w:rPr>
        <w:t>团员年度团籍注册应结合团员教育评议工作进行，根据团员评议结果，给予注册或暂缓注册。</w:t>
      </w:r>
      <w:r>
        <w:rPr>
          <w:rFonts w:hint="eastAsia" w:ascii="仿宋_gb2312" w:hAnsi="仿宋_gb2312" w:eastAsia="仿宋_gb2312" w:cs="仿宋_gb2312"/>
          <w:snapToGrid w:val="0"/>
          <w:color w:val="000000"/>
          <w:spacing w:val="6"/>
          <w:kern w:val="0"/>
          <w:sz w:val="32"/>
          <w:szCs w:val="32"/>
          <w:lang w:eastAsia="zh-CN"/>
          <w14:ligatures w14:val="none"/>
        </w:rPr>
        <w:t>（注：校团委统一组织）</w:t>
      </w:r>
    </w:p>
    <w:p w14:paraId="2F94CB9A">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14:ligatures w14:val="none"/>
        </w:rPr>
      </w:pPr>
      <w:r>
        <w:rPr>
          <w:rFonts w:hint="eastAsia" w:ascii="仿宋_gb2312" w:hAnsi="仿宋_gb2312" w:eastAsia="仿宋_gb2312" w:cs="仿宋_gb2312"/>
          <w:snapToGrid w:val="0"/>
          <w:color w:val="000000"/>
          <w:spacing w:val="6"/>
          <w:kern w:val="0"/>
          <w:sz w:val="32"/>
          <w:szCs w:val="32"/>
          <w14:ligatures w14:val="none"/>
        </w:rPr>
        <w:t>3.加强结果运用</w:t>
      </w:r>
    </w:p>
    <w:p w14:paraId="7A5391CF">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14:ligatures w14:val="none"/>
        </w:rPr>
      </w:pPr>
      <w:r>
        <w:rPr>
          <w:rFonts w:hint="eastAsia" w:ascii="仿宋_gb2312" w:hAnsi="仿宋_gb2312" w:eastAsia="仿宋_gb2312" w:cs="仿宋_gb2312"/>
          <w:snapToGrid w:val="0"/>
          <w:color w:val="000000"/>
          <w:spacing w:val="6"/>
          <w:kern w:val="0"/>
          <w:sz w:val="32"/>
          <w:szCs w:val="32"/>
          <w14:ligatures w14:val="none"/>
        </w:rPr>
        <w:t>评议结果作为年度团籍注册、推荐优秀共青团员和团干部、推优入党的重要依据。组织生活会召开情况和团员教育评议情况应及时依托“智慧团建”系统做好记录。</w:t>
      </w:r>
    </w:p>
    <w:p w14:paraId="730D9B3F">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14:ligatures w14:val="none"/>
        </w:rPr>
      </w:pPr>
      <w:r>
        <w:rPr>
          <w:rFonts w:hint="eastAsia" w:ascii="仿宋_gb2312" w:hAnsi="仿宋_gb2312" w:eastAsia="仿宋_gb2312" w:cs="仿宋_gb2312"/>
          <w:snapToGrid w:val="0"/>
          <w:color w:val="000000"/>
          <w:spacing w:val="6"/>
          <w:kern w:val="0"/>
          <w:sz w:val="32"/>
          <w:szCs w:val="32"/>
          <w14:ligatures w14:val="none"/>
        </w:rPr>
        <w:t>4.抓好改进提高</w:t>
      </w:r>
    </w:p>
    <w:p w14:paraId="350AB189">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14:ligatures w14:val="none"/>
        </w:rPr>
      </w:pPr>
      <w:r>
        <w:rPr>
          <w:rFonts w:hint="eastAsia" w:ascii="仿宋_gb2312" w:hAnsi="仿宋_gb2312" w:eastAsia="仿宋_gb2312" w:cs="仿宋_gb2312"/>
          <w:snapToGrid w:val="0"/>
          <w:color w:val="000000"/>
          <w:spacing w:val="6"/>
          <w:kern w:val="0"/>
          <w:sz w:val="32"/>
          <w:szCs w:val="32"/>
          <w14:ligatures w14:val="none"/>
        </w:rPr>
        <w:t>对于查找出的差距不足、团员和青年的意见建议，团支部委员会要制定改进措施，团员要作出改进承诺。团支部委员会改进措施报上级团委备案，对改进敷衍应付、团员和青年不满意的，上级团委要及时批评纠正。团支部要督促团员承诺践诺。</w:t>
      </w:r>
    </w:p>
    <w:p w14:paraId="20507AC3">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14:ligatures w14:val="none"/>
        </w:rPr>
      </w:pPr>
      <w:r>
        <w:rPr>
          <w:rFonts w:hint="eastAsia" w:ascii="仿宋_gb2312" w:hAnsi="仿宋_gb2312" w:eastAsia="仿宋_gb2312" w:cs="仿宋_gb2312"/>
          <w:snapToGrid w:val="0"/>
          <w:color w:val="000000"/>
          <w:spacing w:val="6"/>
          <w:kern w:val="0"/>
          <w:sz w:val="32"/>
          <w:szCs w:val="32"/>
          <w14:ligatures w14:val="none"/>
        </w:rPr>
        <w:t>5.做好材料归档</w:t>
      </w:r>
    </w:p>
    <w:p w14:paraId="4DA7969F">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14:ligatures w14:val="none"/>
        </w:rPr>
      </w:pPr>
      <w:r>
        <w:rPr>
          <w:rFonts w:hint="eastAsia" w:ascii="仿宋_gb2312" w:hAnsi="仿宋_gb2312" w:eastAsia="仿宋_gb2312" w:cs="仿宋_gb2312"/>
          <w:snapToGrid w:val="0"/>
          <w:color w:val="000000"/>
          <w:spacing w:val="6"/>
          <w:kern w:val="0"/>
          <w:sz w:val="32"/>
          <w:szCs w:val="32"/>
          <w14:ligatures w14:val="none"/>
        </w:rPr>
        <w:t>组织生活会召开完毕，应当做好相关材料归档。</w:t>
      </w:r>
    </w:p>
    <w:p w14:paraId="27581573">
      <w:pPr>
        <w:keepNext w:val="0"/>
        <w:keepLines w:val="0"/>
        <w:pageBreakBefore w:val="0"/>
        <w:widowControl/>
        <w:kinsoku w:val="0"/>
        <w:wordWrap/>
        <w:overflowPunct/>
        <w:topLinePunct w:val="0"/>
        <w:autoSpaceDE w:val="0"/>
        <w:autoSpaceDN w:val="0"/>
        <w:bidi w:val="0"/>
        <w:adjustRightInd w:val="0"/>
        <w:snapToGrid w:val="0"/>
        <w:spacing w:before="1" w:line="360" w:lineRule="auto"/>
        <w:ind w:left="647" w:firstLine="0" w:firstLineChars="0"/>
        <w:jc w:val="left"/>
        <w:textAlignment w:val="baseline"/>
        <w:outlineLvl w:val="1"/>
        <w:rPr>
          <w:rFonts w:hint="eastAsia" w:ascii="黑体" w:hAnsi="黑体" w:eastAsia="黑体" w:cs="黑体"/>
          <w:snapToGrid w:val="0"/>
          <w:color w:val="000000"/>
          <w:spacing w:val="7"/>
          <w:kern w:val="0"/>
          <w:sz w:val="32"/>
          <w:szCs w:val="32"/>
          <w:lang w:eastAsia="en-US"/>
          <w14:ligatures w14:val="none"/>
        </w:rPr>
      </w:pPr>
      <w:r>
        <w:rPr>
          <w:rFonts w:hint="eastAsia" w:ascii="黑体" w:hAnsi="黑体" w:eastAsia="黑体" w:cs="黑体"/>
          <w:snapToGrid w:val="0"/>
          <w:color w:val="000000"/>
          <w:spacing w:val="7"/>
          <w:kern w:val="0"/>
          <w:sz w:val="32"/>
          <w:szCs w:val="32"/>
          <w:lang w:eastAsia="en-US"/>
          <w14:ligatures w14:val="none"/>
        </w:rPr>
        <w:t>五、实施要求</w:t>
      </w:r>
    </w:p>
    <w:p w14:paraId="6FD85A02">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lang w:val="en-US" w:eastAsia="zh-CN"/>
          <w14:ligatures w14:val="none"/>
        </w:rPr>
      </w:pPr>
      <w:r>
        <w:rPr>
          <w:rFonts w:hint="eastAsia" w:ascii="仿宋_gb2312" w:hAnsi="仿宋_gb2312" w:eastAsia="仿宋_gb2312" w:cs="仿宋_gb2312"/>
          <w:snapToGrid w:val="0"/>
          <w:color w:val="000000"/>
          <w:spacing w:val="6"/>
          <w:kern w:val="0"/>
          <w:sz w:val="32"/>
          <w:szCs w:val="32"/>
          <w:lang w:val="en-US" w:eastAsia="zh-CN"/>
          <w14:ligatures w14:val="none"/>
        </w:rPr>
        <w:t>1.活动形式规范。</w:t>
      </w:r>
    </w:p>
    <w:p w14:paraId="6391A050">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lang w:val="en-US" w:eastAsia="zh-CN"/>
          <w14:ligatures w14:val="none"/>
        </w:rPr>
      </w:pPr>
      <w:r>
        <w:rPr>
          <w:rFonts w:hint="eastAsia" w:ascii="仿宋_gb2312" w:hAnsi="仿宋_gb2312" w:eastAsia="仿宋_gb2312" w:cs="仿宋_gb2312"/>
          <w:snapToGrid w:val="0"/>
          <w:color w:val="000000"/>
          <w:spacing w:val="6"/>
          <w:kern w:val="0"/>
          <w:sz w:val="32"/>
          <w:szCs w:val="32"/>
          <w:lang w:val="en-US" w:eastAsia="zh-CN"/>
          <w14:ligatures w14:val="none"/>
        </w:rPr>
        <w:t>专题组织生活会实到人数应不少于团支部团员总数的三分之二。团员因故不能到会或流动团员较多的团支部，可采取网络会议形式开展。具备条件的会场应规范悬挂团旗。</w:t>
      </w:r>
    </w:p>
    <w:p w14:paraId="1917826F">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lang w:val="en-US" w:eastAsia="zh-CN"/>
          <w14:ligatures w14:val="none"/>
        </w:rPr>
      </w:pPr>
      <w:r>
        <w:rPr>
          <w:rFonts w:hint="eastAsia" w:ascii="仿宋_gb2312" w:hAnsi="仿宋_gb2312" w:eastAsia="仿宋_gb2312" w:cs="仿宋_gb2312"/>
          <w:snapToGrid w:val="0"/>
          <w:color w:val="000000"/>
          <w:spacing w:val="6"/>
          <w:kern w:val="0"/>
          <w:sz w:val="32"/>
          <w:szCs w:val="32"/>
          <w:lang w:val="en-US" w:eastAsia="zh-CN"/>
          <w14:ligatures w14:val="none"/>
        </w:rPr>
        <w:t>2.综合召开会议。</w:t>
      </w:r>
    </w:p>
    <w:p w14:paraId="132228A2">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lang w:val="en-US" w:eastAsia="zh-CN"/>
          <w14:ligatures w14:val="none"/>
        </w:rPr>
      </w:pPr>
      <w:r>
        <w:rPr>
          <w:rFonts w:hint="eastAsia" w:ascii="仿宋_gb2312" w:hAnsi="仿宋_gb2312" w:eastAsia="仿宋_gb2312" w:cs="仿宋_gb2312"/>
          <w:snapToGrid w:val="0"/>
          <w:color w:val="000000"/>
          <w:spacing w:val="6"/>
          <w:kern w:val="0"/>
          <w:sz w:val="32"/>
          <w:szCs w:val="32"/>
          <w:lang w:val="en-US" w:eastAsia="zh-CN"/>
          <w14:ligatures w14:val="none"/>
        </w:rPr>
        <w:t>专题组织生活会可与主题团日等结合开展，鼓励有条件的就近就便依托团员活动室、青年之家、爱国主义教育基地、革命传统教育基地等阵地场所开展，增强现场感、仪式感、庄重感。</w:t>
      </w:r>
    </w:p>
    <w:p w14:paraId="79840635">
      <w:pPr>
        <w:pStyle w:val="11"/>
        <w:keepNext w:val="0"/>
        <w:keepLines w:val="0"/>
        <w:pageBreakBefore w:val="0"/>
        <w:widowControl/>
        <w:kinsoku w:val="0"/>
        <w:wordWrap/>
        <w:overflowPunct/>
        <w:topLinePunct w:val="0"/>
        <w:autoSpaceDE w:val="0"/>
        <w:autoSpaceDN w:val="0"/>
        <w:bidi w:val="0"/>
        <w:adjustRightInd w:val="0"/>
        <w:snapToGrid w:val="0"/>
        <w:spacing w:before="144" w:line="360" w:lineRule="auto"/>
        <w:ind w:left="0" w:firstLine="664" w:firstLineChars="200"/>
        <w:jc w:val="both"/>
        <w:textAlignment w:val="baseline"/>
        <w:rPr>
          <w:rFonts w:hint="eastAsia" w:ascii="仿宋_gb2312" w:hAnsi="仿宋_gb2312" w:eastAsia="仿宋_gb2312" w:cs="仿宋_gb2312"/>
          <w:snapToGrid w:val="0"/>
          <w:color w:val="000000"/>
          <w:spacing w:val="6"/>
          <w:kern w:val="0"/>
          <w:sz w:val="32"/>
          <w:szCs w:val="32"/>
          <w14:ligatures w14: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984" w:left="1531"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171E85-E1A4-438F-BFF4-58F3768872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方正黑体简体">
    <w:panose1 w:val="02000000000000000000"/>
    <w:charset w:val="86"/>
    <w:family w:val="script"/>
    <w:pitch w:val="default"/>
    <w:sig w:usb0="A00002BF" w:usb1="184F6CFA" w:usb2="00000012" w:usb3="00000000" w:csb0="00040001" w:csb1="00000000"/>
    <w:embedRegular r:id="rId2" w:fontKey="{918A9945-1081-436A-B147-04F0CB340B99}"/>
  </w:font>
  <w:font w:name="方正楷体简体">
    <w:altName w:val="宋体"/>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3" w:fontKey="{645983AC-A79B-417A-9477-9936C757AA2B}"/>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4" w:fontKey="{CDD7FF79-E8C6-4652-A6FB-BDDCF86B1322}"/>
  </w:font>
  <w:font w:name="方正仿宋简体">
    <w:panose1 w:val="02000000000000000000"/>
    <w:charset w:val="86"/>
    <w:family w:val="script"/>
    <w:pitch w:val="default"/>
    <w:sig w:usb0="A00002BF" w:usb1="184F6CFA" w:usb2="00000012" w:usb3="00000000" w:csb0="00040001" w:csb1="00000000"/>
    <w:embedRegular r:id="rId5" w:fontKey="{FA6EFE66-F9C6-49D0-A754-582E341E064E}"/>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0000000000000000000"/>
    <w:charset w:val="00"/>
    <w:family w:val="auto"/>
    <w:pitch w:val="default"/>
    <w:sig w:usb0="00000000" w:usb1="00000000" w:usb2="00000000" w:usb3="00000000" w:csb0="00000000" w:csb1="00000000"/>
    <w:embedRegular r:id="rId6" w:fontKey="{055D9D18-3CA6-43DF-9A41-937B24DCB8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宋体" w:hAnsi="宋体"/>
        <w:sz w:val="28"/>
        <w:szCs w:val="28"/>
      </w:rPr>
    </w:sdtEndPr>
    <w:sdtContent>
      <w:p w14:paraId="468B2E71">
        <w:pPr>
          <w:pStyle w:val="12"/>
          <w:ind w:right="360"/>
          <w:jc w:val="right"/>
          <w:rPr>
            <w:rFonts w:hint="eastAsia"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2814854"/>
      <w:docPartObj>
        <w:docPartGallery w:val="autotext"/>
      </w:docPartObj>
    </w:sdtPr>
    <w:sdtEndPr>
      <w:rPr>
        <w:rFonts w:ascii="宋体" w:hAnsi="宋体"/>
        <w:sz w:val="28"/>
        <w:szCs w:val="28"/>
      </w:rPr>
    </w:sdtEndPr>
    <w:sdtContent>
      <w:p w14:paraId="78C5C610">
        <w:pPr>
          <w:pStyle w:val="12"/>
          <w:ind w:firstLine="360" w:firstLineChars="200"/>
          <w:rPr>
            <w:rFonts w:hint="eastAsia"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D5EFE">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5AE71">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A3A1C">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F5297">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iZGJjODMyZDAwNDdlY2MwODc4MTI0MjAxYTVjMDIifQ=="/>
  </w:docVars>
  <w:rsids>
    <w:rsidRoot w:val="00F54F10"/>
    <w:rsid w:val="000163F6"/>
    <w:rsid w:val="00076765"/>
    <w:rsid w:val="000861BC"/>
    <w:rsid w:val="000F54BC"/>
    <w:rsid w:val="00103512"/>
    <w:rsid w:val="00122644"/>
    <w:rsid w:val="001B3D8A"/>
    <w:rsid w:val="001B47B6"/>
    <w:rsid w:val="001E79C2"/>
    <w:rsid w:val="002238A3"/>
    <w:rsid w:val="002473D0"/>
    <w:rsid w:val="00252928"/>
    <w:rsid w:val="00290521"/>
    <w:rsid w:val="002E6046"/>
    <w:rsid w:val="0030444E"/>
    <w:rsid w:val="0030517B"/>
    <w:rsid w:val="0031513E"/>
    <w:rsid w:val="00364D97"/>
    <w:rsid w:val="0036789F"/>
    <w:rsid w:val="0040195D"/>
    <w:rsid w:val="00414787"/>
    <w:rsid w:val="0049490A"/>
    <w:rsid w:val="004B2517"/>
    <w:rsid w:val="00510669"/>
    <w:rsid w:val="00555C5E"/>
    <w:rsid w:val="0059140D"/>
    <w:rsid w:val="005D1E84"/>
    <w:rsid w:val="00620CA2"/>
    <w:rsid w:val="00672A8C"/>
    <w:rsid w:val="00696ED0"/>
    <w:rsid w:val="006A0B6D"/>
    <w:rsid w:val="007334E2"/>
    <w:rsid w:val="007C46DB"/>
    <w:rsid w:val="007E0CAA"/>
    <w:rsid w:val="007F013F"/>
    <w:rsid w:val="007F0BE2"/>
    <w:rsid w:val="00806A7A"/>
    <w:rsid w:val="008870C7"/>
    <w:rsid w:val="00887671"/>
    <w:rsid w:val="008B5ADC"/>
    <w:rsid w:val="008C3A55"/>
    <w:rsid w:val="008D627F"/>
    <w:rsid w:val="00951878"/>
    <w:rsid w:val="00962CE2"/>
    <w:rsid w:val="00966EFD"/>
    <w:rsid w:val="009D6F52"/>
    <w:rsid w:val="009E5B65"/>
    <w:rsid w:val="00A15FF6"/>
    <w:rsid w:val="00A40B9C"/>
    <w:rsid w:val="00A50538"/>
    <w:rsid w:val="00AB0369"/>
    <w:rsid w:val="00B5347A"/>
    <w:rsid w:val="00BB002A"/>
    <w:rsid w:val="00BC7308"/>
    <w:rsid w:val="00C06A20"/>
    <w:rsid w:val="00C338B1"/>
    <w:rsid w:val="00C70BD3"/>
    <w:rsid w:val="00C74893"/>
    <w:rsid w:val="00C91E0C"/>
    <w:rsid w:val="00CC46FD"/>
    <w:rsid w:val="00D342D4"/>
    <w:rsid w:val="00DC62A3"/>
    <w:rsid w:val="00DC6BA8"/>
    <w:rsid w:val="00DE4F28"/>
    <w:rsid w:val="00E4161C"/>
    <w:rsid w:val="00E44654"/>
    <w:rsid w:val="00E81F14"/>
    <w:rsid w:val="00F54F10"/>
    <w:rsid w:val="00F77F4C"/>
    <w:rsid w:val="00F848FF"/>
    <w:rsid w:val="00FE3F64"/>
    <w:rsid w:val="1F4B67AA"/>
    <w:rsid w:val="2C095250"/>
    <w:rsid w:val="2DFED713"/>
    <w:rsid w:val="3BD7E223"/>
    <w:rsid w:val="3BFFE7D1"/>
    <w:rsid w:val="3EDF47F1"/>
    <w:rsid w:val="3FFF1D75"/>
    <w:rsid w:val="40AE326D"/>
    <w:rsid w:val="4EFBA8D9"/>
    <w:rsid w:val="4F6FEEA5"/>
    <w:rsid w:val="53FA4CE8"/>
    <w:rsid w:val="57A7675F"/>
    <w:rsid w:val="59EFA754"/>
    <w:rsid w:val="5A7F33CF"/>
    <w:rsid w:val="5BEB7B30"/>
    <w:rsid w:val="5BFF6AD2"/>
    <w:rsid w:val="5DFF5319"/>
    <w:rsid w:val="5F3FB6E2"/>
    <w:rsid w:val="5FBC0B79"/>
    <w:rsid w:val="5FEEE9CA"/>
    <w:rsid w:val="5FF5B75D"/>
    <w:rsid w:val="5FFA1649"/>
    <w:rsid w:val="5FFDC918"/>
    <w:rsid w:val="5FFF1091"/>
    <w:rsid w:val="6996DD76"/>
    <w:rsid w:val="6FDB1DD6"/>
    <w:rsid w:val="6FDF38C4"/>
    <w:rsid w:val="73BAE100"/>
    <w:rsid w:val="75FC1E65"/>
    <w:rsid w:val="75FF66B6"/>
    <w:rsid w:val="76FE87E9"/>
    <w:rsid w:val="77DFBA24"/>
    <w:rsid w:val="77F50C8B"/>
    <w:rsid w:val="77FE463D"/>
    <w:rsid w:val="78F9B9EB"/>
    <w:rsid w:val="797D5304"/>
    <w:rsid w:val="79F4CB8B"/>
    <w:rsid w:val="7AFFF659"/>
    <w:rsid w:val="7B5DE45E"/>
    <w:rsid w:val="7BCF64D4"/>
    <w:rsid w:val="7CD7E40E"/>
    <w:rsid w:val="7D668C02"/>
    <w:rsid w:val="7D7E31C9"/>
    <w:rsid w:val="7E3D8006"/>
    <w:rsid w:val="7EF2D3D1"/>
    <w:rsid w:val="7F3EB60A"/>
    <w:rsid w:val="7F75FA52"/>
    <w:rsid w:val="7F7D95CC"/>
    <w:rsid w:val="7F8B1D75"/>
    <w:rsid w:val="7F943F97"/>
    <w:rsid w:val="7FBF1FA6"/>
    <w:rsid w:val="7FF74E30"/>
    <w:rsid w:val="7FFA1CAB"/>
    <w:rsid w:val="8CEF0375"/>
    <w:rsid w:val="97A640B4"/>
    <w:rsid w:val="AB8737C3"/>
    <w:rsid w:val="ABBDC3CD"/>
    <w:rsid w:val="ABEB4814"/>
    <w:rsid w:val="ABFB3303"/>
    <w:rsid w:val="AF3C6139"/>
    <w:rsid w:val="B17F7245"/>
    <w:rsid w:val="B91AF305"/>
    <w:rsid w:val="BAF92A80"/>
    <w:rsid w:val="BB660795"/>
    <w:rsid w:val="BBDDE1D0"/>
    <w:rsid w:val="BCFD6FC1"/>
    <w:rsid w:val="BDAB8D73"/>
    <w:rsid w:val="BDBF55E5"/>
    <w:rsid w:val="BDDF2037"/>
    <w:rsid w:val="BF6F610B"/>
    <w:rsid w:val="BFBE6B22"/>
    <w:rsid w:val="BFD6B183"/>
    <w:rsid w:val="BFDF856A"/>
    <w:rsid w:val="BFE64E0C"/>
    <w:rsid w:val="BFF9DBB0"/>
    <w:rsid w:val="D7EE9873"/>
    <w:rsid w:val="DF7DA52C"/>
    <w:rsid w:val="E1DF90B0"/>
    <w:rsid w:val="E78F4202"/>
    <w:rsid w:val="EAD939E6"/>
    <w:rsid w:val="ED7F66B3"/>
    <w:rsid w:val="EF703F08"/>
    <w:rsid w:val="EFF77AC3"/>
    <w:rsid w:val="EFFB4E31"/>
    <w:rsid w:val="EFFBEF66"/>
    <w:rsid w:val="F4FEC601"/>
    <w:rsid w:val="F5D70E0F"/>
    <w:rsid w:val="F5FFFCFF"/>
    <w:rsid w:val="F6FBF811"/>
    <w:rsid w:val="FA78BA4C"/>
    <w:rsid w:val="FAEF63CB"/>
    <w:rsid w:val="FAF3C045"/>
    <w:rsid w:val="FB9F8430"/>
    <w:rsid w:val="FBFF58A9"/>
    <w:rsid w:val="FDBD0F1A"/>
    <w:rsid w:val="FDEB0AC2"/>
    <w:rsid w:val="FEFE273D"/>
    <w:rsid w:val="FF532BA9"/>
    <w:rsid w:val="FF7B7472"/>
    <w:rsid w:val="FF8F0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firstLineChars="0"/>
      <w:jc w:val="both"/>
    </w:pPr>
    <w:rPr>
      <w:rFonts w:ascii="Calibri" w:hAnsi="Calibri" w:eastAsia="宋体" w:cs="Times New Roman"/>
      <w:color w:val="auto"/>
      <w:kern w:val="2"/>
      <w:sz w:val="21"/>
      <w:szCs w:val="24"/>
      <w:lang w:val="en-US" w:eastAsia="zh-CN" w:bidi="ar-SA"/>
      <w14:ligatures w14:val="none"/>
    </w:rPr>
  </w:style>
  <w:style w:type="paragraph" w:styleId="2">
    <w:name w:val="heading 1"/>
    <w:basedOn w:val="1"/>
    <w:next w:val="1"/>
    <w:link w:val="19"/>
    <w:qFormat/>
    <w:uiPriority w:val="9"/>
    <w:pPr>
      <w:keepNext/>
      <w:keepLines/>
      <w:spacing w:before="340" w:after="330" w:line="560" w:lineRule="atLeast"/>
      <w:outlineLvl w:val="0"/>
    </w:pPr>
    <w:rPr>
      <w:rFonts w:eastAsia="方正黑体简体" w:asciiTheme="majorHAnsi" w:hAnsiTheme="majorHAnsi" w:cstheme="majorBidi"/>
      <w:b/>
      <w:kern w:val="44"/>
      <w:szCs w:val="44"/>
    </w:rPr>
  </w:style>
  <w:style w:type="paragraph" w:styleId="3">
    <w:name w:val="heading 2"/>
    <w:basedOn w:val="1"/>
    <w:next w:val="1"/>
    <w:link w:val="22"/>
    <w:semiHidden/>
    <w:unhideWhenUsed/>
    <w:qFormat/>
    <w:uiPriority w:val="9"/>
    <w:pPr>
      <w:keepNext/>
      <w:keepLines/>
      <w:spacing w:before="260" w:after="260" w:line="416" w:lineRule="atLeast"/>
      <w:outlineLvl w:val="1"/>
    </w:pPr>
    <w:rPr>
      <w:rFonts w:eastAsia="方正楷体简体" w:asciiTheme="majorHAnsi" w:hAnsiTheme="majorHAnsi" w:cstheme="majorBidi"/>
      <w:b/>
      <w:bCs/>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5">
    <w:name w:val="heading 4"/>
    <w:basedOn w:val="1"/>
    <w:next w:val="1"/>
    <w:link w:val="24"/>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rPr>
  </w:style>
  <w:style w:type="paragraph" w:styleId="7">
    <w:name w:val="heading 6"/>
    <w:basedOn w:val="1"/>
    <w:next w:val="1"/>
    <w:link w:val="26"/>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w:basedOn w:val="1"/>
    <w:semiHidden/>
    <w:qFormat/>
    <w:uiPriority w:val="0"/>
    <w:rPr>
      <w:rFonts w:ascii="仿宋" w:hAnsi="仿宋" w:eastAsia="仿宋" w:cs="仿宋"/>
      <w:sz w:val="31"/>
      <w:szCs w:val="31"/>
      <w:lang w:val="en-US" w:eastAsia="en-US" w:bidi="ar-SA"/>
    </w:rPr>
  </w:style>
  <w:style w:type="paragraph" w:styleId="12">
    <w:name w:val="footer"/>
    <w:basedOn w:val="1"/>
    <w:link w:val="39"/>
    <w:unhideWhenUsed/>
    <w:qFormat/>
    <w:uiPriority w:val="99"/>
    <w:pPr>
      <w:tabs>
        <w:tab w:val="center" w:pos="4153"/>
        <w:tab w:val="right" w:pos="8306"/>
      </w:tabs>
      <w:snapToGrid w:val="0"/>
      <w:jc w:val="left"/>
    </w:pPr>
    <w:rPr>
      <w:sz w:val="18"/>
      <w:szCs w:val="18"/>
    </w:rPr>
  </w:style>
  <w:style w:type="paragraph" w:styleId="13">
    <w:name w:val="header"/>
    <w:basedOn w:val="1"/>
    <w:link w:val="38"/>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0"/>
    <w:qFormat/>
    <w:uiPriority w:val="11"/>
    <w:pPr>
      <w:spacing w:before="240" w:after="60" w:line="640" w:lineRule="atLeast"/>
      <w:jc w:val="center"/>
      <w:outlineLvl w:val="1"/>
    </w:pPr>
    <w:rPr>
      <w:rFonts w:eastAsia="方正楷体简体" w:asciiTheme="minorHAnsi" w:hAnsiTheme="minorHAnsi" w:cstheme="minorBidi"/>
      <w:b/>
      <w:bCs/>
      <w:kern w:val="28"/>
    </w:rPr>
  </w:style>
  <w:style w:type="paragraph" w:styleId="15">
    <w:name w:val="Normal (Web)"/>
    <w:basedOn w:val="1"/>
    <w:semiHidden/>
    <w:unhideWhenUsed/>
    <w:qFormat/>
    <w:uiPriority w:val="99"/>
    <w:rPr>
      <w:rFonts w:ascii="Times New Roman" w:hAnsi="Times New Roman"/>
      <w:sz w:val="24"/>
    </w:rPr>
  </w:style>
  <w:style w:type="paragraph" w:styleId="16">
    <w:name w:val="Title"/>
    <w:basedOn w:val="1"/>
    <w:next w:val="1"/>
    <w:link w:val="21"/>
    <w:qFormat/>
    <w:uiPriority w:val="10"/>
    <w:pPr>
      <w:spacing w:before="240" w:after="60" w:line="640" w:lineRule="exact"/>
      <w:jc w:val="center"/>
      <w:outlineLvl w:val="0"/>
    </w:pPr>
    <w:rPr>
      <w:rFonts w:eastAsia="方正小标宋简体" w:asciiTheme="majorHAnsi" w:hAnsiTheme="majorHAnsi" w:cstheme="majorBidi"/>
      <w:b/>
      <w:bCs/>
      <w:sz w:val="44"/>
    </w:rPr>
  </w:style>
  <w:style w:type="character" w:customStyle="1" w:styleId="19">
    <w:name w:val="标题 1 字符"/>
    <w:basedOn w:val="18"/>
    <w:link w:val="2"/>
    <w:qFormat/>
    <w:uiPriority w:val="9"/>
    <w:rPr>
      <w:rFonts w:eastAsia="方正黑体简体" w:asciiTheme="majorHAnsi" w:hAnsiTheme="majorHAnsi" w:cstheme="majorBidi"/>
      <w:b/>
      <w:kern w:val="44"/>
      <w:szCs w:val="44"/>
    </w:rPr>
  </w:style>
  <w:style w:type="character" w:customStyle="1" w:styleId="20">
    <w:name w:val="副标题 字符"/>
    <w:basedOn w:val="18"/>
    <w:link w:val="14"/>
    <w:qFormat/>
    <w:uiPriority w:val="11"/>
    <w:rPr>
      <w:rFonts w:eastAsia="方正楷体简体" w:asciiTheme="minorHAnsi" w:hAnsiTheme="minorHAnsi" w:cstheme="minorBidi"/>
      <w:b/>
      <w:bCs/>
      <w:kern w:val="28"/>
    </w:rPr>
  </w:style>
  <w:style w:type="character" w:customStyle="1" w:styleId="21">
    <w:name w:val="标题 字符"/>
    <w:basedOn w:val="18"/>
    <w:link w:val="16"/>
    <w:qFormat/>
    <w:uiPriority w:val="10"/>
    <w:rPr>
      <w:rFonts w:eastAsia="方正小标宋简体" w:asciiTheme="majorHAnsi" w:hAnsiTheme="majorHAnsi" w:cstheme="majorBidi"/>
      <w:b/>
      <w:bCs/>
      <w:sz w:val="44"/>
    </w:rPr>
  </w:style>
  <w:style w:type="character" w:customStyle="1" w:styleId="22">
    <w:name w:val="标题 2 字符"/>
    <w:basedOn w:val="18"/>
    <w:link w:val="3"/>
    <w:semiHidden/>
    <w:qFormat/>
    <w:uiPriority w:val="9"/>
    <w:rPr>
      <w:rFonts w:eastAsia="方正楷体简体" w:asciiTheme="majorHAnsi" w:hAnsiTheme="majorHAnsi" w:cstheme="majorBidi"/>
      <w:b/>
      <w:bCs/>
    </w:rPr>
  </w:style>
  <w:style w:type="character" w:customStyle="1" w:styleId="23">
    <w:name w:val="标题 3 字符"/>
    <w:basedOn w:val="18"/>
    <w:link w:val="4"/>
    <w:semiHidden/>
    <w:qFormat/>
    <w:uiPriority w:val="9"/>
    <w:rPr>
      <w:rFonts w:asciiTheme="majorHAnsi" w:hAnsiTheme="majorHAnsi" w:eastAsiaTheme="majorEastAsia" w:cstheme="majorBidi"/>
      <w:color w:val="104862" w:themeColor="accent1" w:themeShade="BF"/>
      <w:szCs w:val="32"/>
    </w:rPr>
  </w:style>
  <w:style w:type="character" w:customStyle="1" w:styleId="24">
    <w:name w:val="标题 4 字符"/>
    <w:basedOn w:val="18"/>
    <w:link w:val="5"/>
    <w:semiHidden/>
    <w:qFormat/>
    <w:uiPriority w:val="9"/>
    <w:rPr>
      <w:rFonts w:asciiTheme="minorHAnsi" w:hAnsiTheme="minorHAnsi" w:eastAsiaTheme="minorEastAsia" w:cstheme="majorBidi"/>
      <w:color w:val="104862" w:themeColor="accent1" w:themeShade="BF"/>
      <w:sz w:val="28"/>
      <w:szCs w:val="28"/>
    </w:rPr>
  </w:style>
  <w:style w:type="character" w:customStyle="1" w:styleId="25">
    <w:name w:val="标题 5 字符"/>
    <w:basedOn w:val="18"/>
    <w:link w:val="6"/>
    <w:semiHidden/>
    <w:qFormat/>
    <w:uiPriority w:val="9"/>
    <w:rPr>
      <w:rFonts w:asciiTheme="minorHAnsi" w:hAnsiTheme="minorHAnsi" w:eastAsiaTheme="minorEastAsia" w:cstheme="majorBidi"/>
      <w:color w:val="104862" w:themeColor="accent1" w:themeShade="BF"/>
      <w:sz w:val="24"/>
    </w:rPr>
  </w:style>
  <w:style w:type="character" w:customStyle="1" w:styleId="26">
    <w:name w:val="标题 6 字符"/>
    <w:basedOn w:val="18"/>
    <w:link w:val="7"/>
    <w:semiHidden/>
    <w:qFormat/>
    <w:uiPriority w:val="9"/>
    <w:rPr>
      <w:rFonts w:asciiTheme="minorHAnsi" w:hAnsiTheme="minorHAnsi" w:eastAsiaTheme="minorEastAsia" w:cstheme="majorBidi"/>
      <w:b/>
      <w:bCs/>
      <w:color w:val="104862" w:themeColor="accent1" w:themeShade="BF"/>
    </w:rPr>
  </w:style>
  <w:style w:type="character" w:customStyle="1" w:styleId="27">
    <w:name w:val="标题 7 字符"/>
    <w:basedOn w:val="18"/>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8"/>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8"/>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8"/>
    <w:link w:val="34"/>
    <w:qFormat/>
    <w:uiPriority w:val="30"/>
    <w:rPr>
      <w:i/>
      <w:iCs/>
      <w:color w:val="104862" w:themeColor="accent1" w:themeShade="BF"/>
    </w:rPr>
  </w:style>
  <w:style w:type="character" w:customStyle="1" w:styleId="36">
    <w:name w:val="Intense Reference"/>
    <w:basedOn w:val="18"/>
    <w:qFormat/>
    <w:uiPriority w:val="32"/>
    <w:rPr>
      <w:b/>
      <w:bCs/>
      <w:smallCaps/>
      <w:color w:val="104862" w:themeColor="accent1" w:themeShade="BF"/>
      <w:spacing w:val="5"/>
    </w:rPr>
  </w:style>
  <w:style w:type="character" w:customStyle="1" w:styleId="37">
    <w:name w:val="font31"/>
    <w:basedOn w:val="18"/>
    <w:qFormat/>
    <w:uiPriority w:val="0"/>
    <w:rPr>
      <w:rFonts w:hint="eastAsia" w:ascii="仿宋_GB2312" w:eastAsia="仿宋_GB2312" w:cs="仿宋_GB2312"/>
      <w:color w:val="000000"/>
      <w:sz w:val="24"/>
      <w:szCs w:val="24"/>
      <w:u w:val="none"/>
    </w:rPr>
  </w:style>
  <w:style w:type="character" w:customStyle="1" w:styleId="38">
    <w:name w:val="页眉 字符"/>
    <w:basedOn w:val="18"/>
    <w:link w:val="13"/>
    <w:qFormat/>
    <w:uiPriority w:val="99"/>
    <w:rPr>
      <w:rFonts w:ascii="Calibri" w:hAnsi="Calibri" w:eastAsia="宋体" w:cs="Times New Roman"/>
      <w:color w:val="auto"/>
      <w:sz w:val="18"/>
      <w:szCs w:val="18"/>
      <w14:ligatures w14:val="none"/>
    </w:rPr>
  </w:style>
  <w:style w:type="character" w:customStyle="1" w:styleId="39">
    <w:name w:val="页脚 字符"/>
    <w:basedOn w:val="18"/>
    <w:link w:val="12"/>
    <w:qFormat/>
    <w:uiPriority w:val="99"/>
    <w:rPr>
      <w:rFonts w:ascii="Calibri" w:hAnsi="Calibri" w:eastAsia="宋体" w:cs="Times New Roman"/>
      <w:color w:val="auto"/>
      <w:sz w:val="18"/>
      <w:szCs w:val="18"/>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1775</Words>
  <Characters>1801</Characters>
  <Lines>20</Lines>
  <Paragraphs>5</Paragraphs>
  <TotalTime>13</TotalTime>
  <ScaleCrop>false</ScaleCrop>
  <LinksUpToDate>false</LinksUpToDate>
  <CharactersWithSpaces>1801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2025-02-07T07:08:00Z</dcterms:created>
  <dc:creator>ling zhou</dc:creator>
  <cp:lastModifiedBy>眨眨眼</cp:lastModifiedBy>
  <dcterms:modified xsi:type="dcterms:W3CDTF">2026-01-14T02:48:53Z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F56743A6F384E502877C5F6965CD2988_42</vt:lpwstr>
  </property>
  <property fmtid="{D5CDD505-2E9C-101B-9397-08002B2CF9AE}" pid="4" name="KSOTemplateDocerSaveRecord">
    <vt:lpwstr>eyJoZGlkIjoiNTU0ZmIwYTQ3NzlmZGUxZmU3Zjk0M2IyZTNmM2IxNjAiLCJ1c2VySWQiOiIxNDU1NjE5NzgxIn0=</vt:lpwstr>
  </property>
</Properties>
</file>