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CD2D">
      <w:pPr>
        <w:ind w:left="42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关于优团、优团干材料提交的详细说明</w:t>
      </w:r>
    </w:p>
    <w:p w14:paraId="780E69E1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提交格式</w:t>
      </w:r>
    </w:p>
    <w:p w14:paraId="427464A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以团支部命名的压缩包下为“优秀共青团员”“优秀共青团干”两个文件夹。文件夹中为推荐同学的附件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及证明材料。</w:t>
      </w:r>
    </w:p>
    <w:p w14:paraId="1146CDB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命名格式事例如下：</w:t>
      </w:r>
    </w:p>
    <w:p w14:paraId="44D8A35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81835" cy="1001395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27250" cy="94170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BA734">
      <w:pPr>
        <w:rPr>
          <w:rFonts w:hint="eastAsia" w:ascii="宋体" w:hAnsi="宋体" w:eastAsia="宋体" w:cs="宋体"/>
          <w:sz w:val="28"/>
          <w:szCs w:val="28"/>
        </w:rPr>
      </w:pPr>
    </w:p>
    <w:p w14:paraId="53969076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证明材料</w:t>
      </w:r>
    </w:p>
    <w:p w14:paraId="638BD276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</w:rPr>
        <w:t>其中中需包含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志愿四川后台截图、教务处成绩证明</w:t>
      </w:r>
    </w:p>
    <w:p w14:paraId="0693B1AB">
      <w:pPr>
        <w:tabs>
          <w:tab w:val="left" w:pos="312"/>
        </w:tabs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1.志愿四川截图</w:t>
      </w:r>
    </w:p>
    <w:p w14:paraId="0D7BEA2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（1）个人主页时长 （2）202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年度明细（满足20h即可）</w:t>
      </w:r>
    </w:p>
    <w:p w14:paraId="4BD59FD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104140</wp:posOffset>
            </wp:positionV>
            <wp:extent cx="1070610" cy="2193290"/>
            <wp:effectExtent l="0" t="0" r="8890" b="8890"/>
            <wp:wrapSquare wrapText="bothSides"/>
            <wp:docPr id="6" name="图片 6" descr="BA7AE82E7D00777B1F48D5CD5C4EF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A7AE82E7D00777B1F48D5CD5C4EFE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187960</wp:posOffset>
            </wp:positionV>
            <wp:extent cx="986790" cy="2079625"/>
            <wp:effectExtent l="0" t="0" r="3810" b="3175"/>
            <wp:wrapSquare wrapText="bothSides"/>
            <wp:docPr id="5" name="图片 5" descr="47AB0AB22785D39EA306D2DAD0716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AB0AB22785D39EA306D2DAD0716C9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2E13B">
      <w:pPr>
        <w:rPr>
          <w:rFonts w:hint="eastAsia" w:ascii="宋体" w:hAnsi="宋体" w:eastAsia="宋体" w:cs="宋体"/>
          <w:sz w:val="28"/>
          <w:szCs w:val="28"/>
        </w:rPr>
      </w:pPr>
    </w:p>
    <w:p w14:paraId="78741C3B">
      <w:pPr>
        <w:rPr>
          <w:rFonts w:hint="eastAsia" w:ascii="宋体" w:hAnsi="宋体" w:eastAsia="宋体" w:cs="宋体"/>
          <w:sz w:val="28"/>
          <w:szCs w:val="28"/>
        </w:rPr>
      </w:pPr>
    </w:p>
    <w:p w14:paraId="430157B3">
      <w:pPr>
        <w:rPr>
          <w:rFonts w:hint="eastAsia" w:ascii="宋体" w:hAnsi="宋体" w:eastAsia="宋体" w:cs="宋体"/>
          <w:sz w:val="28"/>
          <w:szCs w:val="28"/>
        </w:rPr>
      </w:pPr>
    </w:p>
    <w:p w14:paraId="5840A808">
      <w:pPr>
        <w:rPr>
          <w:rFonts w:hint="eastAsia" w:ascii="宋体" w:hAnsi="宋体" w:eastAsia="宋体" w:cs="宋体"/>
          <w:sz w:val="28"/>
          <w:szCs w:val="28"/>
        </w:rPr>
      </w:pPr>
    </w:p>
    <w:p w14:paraId="1517895F">
      <w:pPr>
        <w:rPr>
          <w:rFonts w:hint="eastAsia" w:ascii="宋体" w:hAnsi="宋体" w:eastAsia="宋体" w:cs="宋体"/>
          <w:sz w:val="28"/>
          <w:szCs w:val="28"/>
        </w:rPr>
      </w:pPr>
    </w:p>
    <w:p w14:paraId="4DD9E27E">
      <w:pPr>
        <w:rPr>
          <w:rFonts w:hint="eastAsia" w:ascii="宋体" w:hAnsi="宋体" w:eastAsia="宋体" w:cs="宋体"/>
          <w:sz w:val="28"/>
          <w:szCs w:val="28"/>
        </w:rPr>
      </w:pPr>
    </w:p>
    <w:p w14:paraId="3A06B10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.成绩证明</w:t>
      </w:r>
    </w:p>
    <w:p w14:paraId="73C516C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采用教务处官网截图即可，需截到202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每一门课</w:t>
      </w:r>
      <w:r>
        <w:rPr>
          <w:rFonts w:hint="eastAsia" w:ascii="宋体" w:hAnsi="宋体" w:eastAsia="宋体" w:cs="宋体"/>
          <w:sz w:val="28"/>
          <w:szCs w:val="28"/>
        </w:rPr>
        <w:t>的成绩。</w:t>
      </w:r>
    </w:p>
    <w:p w14:paraId="7F4F8C81">
      <w:pPr>
        <w:rPr>
          <w:rFonts w:hint="eastAsia" w:ascii="宋体" w:hAnsi="宋体" w:eastAsia="宋体" w:cs="宋体"/>
          <w:sz w:val="28"/>
          <w:szCs w:val="28"/>
        </w:rPr>
      </w:pPr>
    </w:p>
    <w:p w14:paraId="7C96DEA3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优团、优团干评选硬性要求</w:t>
      </w:r>
    </w:p>
    <w:p w14:paraId="0061A1AE">
      <w:pPr>
        <w:numPr>
          <w:ilvl w:val="0"/>
          <w:numId w:val="2"/>
        </w:numPr>
        <w:ind w:left="0" w:firstLine="42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志愿四川202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年度累计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不低于20小时</w:t>
      </w:r>
    </w:p>
    <w:p w14:paraId="774A0CB2">
      <w:pPr>
        <w:numPr>
          <w:ilvl w:val="0"/>
          <w:numId w:val="2"/>
        </w:numPr>
        <w:ind w:left="0" w:firstLine="42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未出现挂科与处分</w:t>
      </w:r>
      <w:r>
        <w:rPr>
          <w:rFonts w:hint="eastAsia" w:ascii="宋体" w:hAnsi="宋体" w:eastAsia="宋体" w:cs="宋体"/>
          <w:sz w:val="28"/>
          <w:szCs w:val="28"/>
        </w:rPr>
        <w:t>情况</w:t>
      </w:r>
    </w:p>
    <w:p w14:paraId="4847909C">
      <w:pPr>
        <w:numPr>
          <w:ilvl w:val="0"/>
          <w:numId w:val="2"/>
        </w:numPr>
        <w:ind w:left="0" w:firstLine="42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团龄一年</w:t>
      </w:r>
      <w:r>
        <w:rPr>
          <w:rFonts w:hint="eastAsia" w:ascii="宋体" w:hAnsi="宋体" w:eastAsia="宋体" w:cs="宋体"/>
          <w:sz w:val="28"/>
          <w:szCs w:val="28"/>
        </w:rPr>
        <w:t>以上（截至202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年4月30日）</w:t>
      </w:r>
    </w:p>
    <w:p w14:paraId="44ED7EB8">
      <w:pPr>
        <w:numPr>
          <w:ilvl w:val="0"/>
          <w:numId w:val="2"/>
        </w:numPr>
        <w:ind w:left="0" w:firstLine="42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已提交入党申请书（截止202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年3月15日）</w:t>
      </w:r>
    </w:p>
    <w:p w14:paraId="6BF06BE9"/>
    <w:p w14:paraId="16A91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1A18F"/>
    <w:multiLevelType w:val="singleLevel"/>
    <w:tmpl w:val="9C71A18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3235735"/>
    <w:multiLevelType w:val="singleLevel"/>
    <w:tmpl w:val="B32357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DA75D7"/>
    <w:rsid w:val="002C0753"/>
    <w:rsid w:val="00491CE4"/>
    <w:rsid w:val="004F38C1"/>
    <w:rsid w:val="007E207B"/>
    <w:rsid w:val="00D837C5"/>
    <w:rsid w:val="00DA75D7"/>
    <w:rsid w:val="04CA7DD8"/>
    <w:rsid w:val="154C316C"/>
    <w:rsid w:val="16E54708"/>
    <w:rsid w:val="19D21766"/>
    <w:rsid w:val="338F0B0B"/>
    <w:rsid w:val="37517504"/>
    <w:rsid w:val="3B6C4E1F"/>
    <w:rsid w:val="403F6613"/>
    <w:rsid w:val="47D8159D"/>
    <w:rsid w:val="4A1B1487"/>
    <w:rsid w:val="5BA219EB"/>
    <w:rsid w:val="76387A67"/>
    <w:rsid w:val="7DF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270</Characters>
  <Lines>2</Lines>
  <Paragraphs>1</Paragraphs>
  <TotalTime>4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2025-03-14T01:07:00Z</dcterms:created>
  <dc:creator>86138</dc:creator>
  <cp:lastModifiedBy>眨眨眼</cp:lastModifiedBy>
  <dcterms:modified xsi:type="dcterms:W3CDTF">2026-03-11T13:03:08Z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90EC4F4283FC4DD597254C2CF16AF761_13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