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8F8B0">
      <w:pPr>
        <w:pStyle w:val="2"/>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1435" w:after="0" w:line="700" w:lineRule="atLeast"/>
        <w:ind w:left="0" w:right="0" w:firstLine="0" w:firstLineChars="0"/>
        <w:jc w:val="center"/>
      </w:pPr>
      <w:r>
        <w:rPr>
          <w:rFonts w:ascii="方正小标宋简体" w:hAnsi="方正小标宋简体" w:eastAsia="方正小标宋简体" w:cs="方正小标宋简体"/>
          <w:b/>
          <w:color w:val="000000"/>
          <w:sz w:val="44"/>
        </w:rPr>
        <w:t>关于组织参加第三届“我眼中的新时代”大学生实践类思政作品入库成果展播活动的通知</w:t>
      </w:r>
    </w:p>
    <w:p w14:paraId="14539D87">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both"/>
      </w:pPr>
      <w:r>
        <w:rPr>
          <w:rFonts w:hint="eastAsia" w:ascii="方正仿宋简体" w:hAnsi="方正仿宋简体" w:eastAsia="方正仿宋简体" w:cs="方正仿宋简体"/>
          <w:b/>
          <w:color w:val="000000"/>
          <w:spacing w:val="10"/>
          <w:w w:val="98"/>
          <w:sz w:val="33"/>
          <w:lang w:val="en-US" w:eastAsia="zh-CN"/>
        </w:rPr>
        <w:t>会计学院师生</w:t>
      </w:r>
      <w:r>
        <w:rPr>
          <w:rFonts w:ascii="方正仿宋简体" w:hAnsi="方正仿宋简体" w:eastAsia="方正仿宋简体" w:cs="方正仿宋简体"/>
          <w:b/>
          <w:color w:val="000000"/>
          <w:spacing w:val="10"/>
          <w:w w:val="98"/>
          <w:sz w:val="33"/>
        </w:rPr>
        <w:t>：</w:t>
      </w:r>
    </w:p>
    <w:p w14:paraId="26EE6912">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方正仿宋简体" w:hAnsi="方正仿宋简体" w:eastAsia="方正仿宋简体" w:cs="方正仿宋简体"/>
          <w:b/>
          <w:color w:val="000000"/>
          <w:spacing w:val="10"/>
          <w:w w:val="98"/>
          <w:sz w:val="33"/>
        </w:rPr>
        <w:t>为贯彻落实习近平总书记对学校思政课建设的重要指示精神，根据</w:t>
      </w:r>
      <w:r>
        <w:rPr>
          <w:rFonts w:ascii="方正仿宋简体" w:hAnsi="方正仿宋简体" w:eastAsia="方正仿宋简体" w:cs="方正仿宋简体"/>
          <w:b/>
          <w:bCs w:val="0"/>
          <w:color w:val="000000"/>
          <w:spacing w:val="10"/>
          <w:w w:val="98"/>
          <w:sz w:val="33"/>
        </w:rPr>
        <w:t>教育部《关于举办第三届“我眼中的新时代”大学生实践类思政作品入库成果展播活动的通知》</w:t>
      </w:r>
      <w:r>
        <w:rPr>
          <w:rFonts w:ascii="方正仿宋简体" w:hAnsi="方正仿宋简体" w:eastAsia="方正仿宋简体" w:cs="方正仿宋简体"/>
          <w:b/>
          <w:color w:val="000000"/>
          <w:spacing w:val="10"/>
          <w:w w:val="98"/>
          <w:sz w:val="33"/>
        </w:rPr>
        <w:t>要求，现将本次活动有关事项通知如下：</w:t>
      </w:r>
    </w:p>
    <w:p w14:paraId="35596BD1">
      <w:pPr>
        <w:pBdr>
          <w:top w:val="none" w:color="000000" w:sz="0" w:space="0"/>
          <w:left w:val="none" w:color="000000" w:sz="0" w:space="0"/>
          <w:bottom w:val="none" w:color="000000" w:sz="0" w:space="0"/>
          <w:right w:val="none" w:color="000000" w:sz="0" w:space="0"/>
        </w:pBdr>
        <w:spacing w:after="0" w:line="560" w:lineRule="exact"/>
        <w:ind w:left="0" w:right="0" w:firstLine="687" w:firstLineChars="200"/>
        <w:jc w:val="both"/>
      </w:pPr>
      <w:r>
        <w:rPr>
          <w:rFonts w:ascii="方正黑体简体" w:hAnsi="方正黑体简体" w:eastAsia="方正黑体简体" w:cs="方正黑体简体"/>
          <w:b/>
          <w:color w:val="000000"/>
          <w:spacing w:val="10"/>
          <w:w w:val="98"/>
          <w:sz w:val="33"/>
        </w:rPr>
        <w:t>一、活动目的</w:t>
      </w:r>
    </w:p>
    <w:p w14:paraId="555F26FA">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方正仿宋简体" w:hAnsi="方正仿宋简体" w:eastAsia="方正仿宋简体" w:cs="方正仿宋简体"/>
          <w:b/>
          <w:color w:val="000000"/>
          <w:spacing w:val="10"/>
          <w:w w:val="98"/>
          <w:sz w:val="33"/>
        </w:rPr>
        <w:t>调动大学生和思政课教师积极性，引导师生注重运用新时代伟大变革成功案例，在实践中思考解决“习近平新时代中国特色社会主义思想概论”（以下简称“概论”）课的教学重点难点问题，在实践中把道理学深悟透，形成“我眼中的新时代”实践类思政作品，用实践案例成果辅助课堂教学，推动思政小课堂与社会大课堂相结合，不断提高思政课的针对性和吸引力。</w:t>
      </w:r>
    </w:p>
    <w:p w14:paraId="4887A6BF">
      <w:pPr>
        <w:pBdr>
          <w:top w:val="none" w:color="000000" w:sz="0" w:space="0"/>
          <w:left w:val="none" w:color="000000" w:sz="0" w:space="0"/>
          <w:bottom w:val="none" w:color="000000" w:sz="0" w:space="0"/>
          <w:right w:val="none" w:color="000000" w:sz="0" w:space="0"/>
        </w:pBdr>
        <w:spacing w:after="0" w:line="560" w:lineRule="exact"/>
        <w:ind w:left="0" w:right="0" w:firstLine="687" w:firstLineChars="200"/>
        <w:jc w:val="both"/>
      </w:pPr>
      <w:r>
        <w:rPr>
          <w:rFonts w:ascii="方正黑体简体" w:hAnsi="方正黑体简体" w:eastAsia="方正黑体简体" w:cs="方正黑体简体"/>
          <w:b/>
          <w:color w:val="000000"/>
          <w:spacing w:val="10"/>
          <w:w w:val="98"/>
          <w:sz w:val="33"/>
        </w:rPr>
        <w:t>二、活动要求</w:t>
      </w:r>
    </w:p>
    <w:p w14:paraId="5B49889D">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1.</w:t>
      </w:r>
      <w:r>
        <w:rPr>
          <w:rFonts w:ascii="方正仿宋简体" w:hAnsi="方正仿宋简体" w:eastAsia="方正仿宋简体" w:cs="方正仿宋简体"/>
          <w:b/>
          <w:color w:val="000000"/>
          <w:spacing w:val="10"/>
          <w:w w:val="98"/>
          <w:sz w:val="33"/>
        </w:rPr>
        <w:t>作品主题与内容。坚持以习近平新时代中国特色社会主义思想为指导，体现政治性、思想性、时代性、真实性，结合相关思政课的重点难点问题，依据选题指南自主命题，基于团队思政课实践、社会实践等，对所拍摄镜头、所搜集的资料、所进行的解说等素材加工后形成时长</w:t>
      </w:r>
      <w:r>
        <w:rPr>
          <w:rFonts w:ascii="仿宋" w:hAnsi="仿宋" w:eastAsia="仿宋" w:cs="仿宋"/>
          <w:b/>
          <w:color w:val="000000"/>
          <w:spacing w:val="10"/>
          <w:w w:val="98"/>
          <w:sz w:val="33"/>
        </w:rPr>
        <w:t>5-8</w:t>
      </w:r>
      <w:r>
        <w:rPr>
          <w:rFonts w:ascii="方正仿宋简体" w:hAnsi="方正仿宋简体" w:eastAsia="方正仿宋简体" w:cs="方正仿宋简体"/>
          <w:b/>
          <w:color w:val="000000"/>
          <w:spacing w:val="10"/>
          <w:w w:val="98"/>
          <w:sz w:val="33"/>
        </w:rPr>
        <w:t>分钟的视频，随附视频封面图</w:t>
      </w:r>
      <w:r>
        <w:rPr>
          <w:rFonts w:ascii="仿宋" w:hAnsi="仿宋" w:eastAsia="仿宋" w:cs="仿宋"/>
          <w:b/>
          <w:color w:val="000000"/>
          <w:spacing w:val="10"/>
          <w:w w:val="98"/>
          <w:sz w:val="33"/>
        </w:rPr>
        <w:t>1</w:t>
      </w:r>
      <w:r>
        <w:rPr>
          <w:rFonts w:ascii="方正仿宋简体" w:hAnsi="方正仿宋简体" w:eastAsia="方正仿宋简体" w:cs="方正仿宋简体"/>
          <w:b/>
          <w:color w:val="000000"/>
          <w:spacing w:val="10"/>
          <w:w w:val="98"/>
          <w:sz w:val="33"/>
        </w:rPr>
        <w:t>张、加盖公章的活动报名表</w:t>
      </w:r>
      <w:r>
        <w:rPr>
          <w:rFonts w:ascii="仿宋" w:hAnsi="仿宋" w:eastAsia="仿宋" w:cs="仿宋"/>
          <w:b/>
          <w:color w:val="000000"/>
          <w:spacing w:val="10"/>
          <w:w w:val="98"/>
          <w:sz w:val="33"/>
        </w:rPr>
        <w:t>1</w:t>
      </w:r>
      <w:r>
        <w:rPr>
          <w:rFonts w:ascii="方正仿宋简体" w:hAnsi="方正仿宋简体" w:eastAsia="方正仿宋简体" w:cs="方正仿宋简体"/>
          <w:b/>
          <w:color w:val="000000"/>
          <w:spacing w:val="10"/>
          <w:w w:val="98"/>
          <w:sz w:val="33"/>
        </w:rPr>
        <w:t>份、视频作品解说稿</w:t>
      </w:r>
      <w:r>
        <w:rPr>
          <w:rFonts w:ascii="仿宋" w:hAnsi="仿宋" w:eastAsia="仿宋" w:cs="仿宋"/>
          <w:b/>
          <w:color w:val="000000"/>
          <w:spacing w:val="10"/>
          <w:w w:val="98"/>
          <w:sz w:val="33"/>
        </w:rPr>
        <w:t>1</w:t>
      </w:r>
      <w:r>
        <w:rPr>
          <w:rFonts w:ascii="方正仿宋简体" w:hAnsi="方正仿宋简体" w:eastAsia="方正仿宋简体" w:cs="方正仿宋简体"/>
          <w:b/>
          <w:color w:val="000000"/>
          <w:spacing w:val="10"/>
          <w:w w:val="98"/>
          <w:sz w:val="33"/>
        </w:rPr>
        <w:t>份。视频需包含能直观反映实践活动开展流程的动态影像及关键环节图片素材。在作品说明中，要明确该作品可以用于“概论”课的具体章节。</w:t>
      </w:r>
    </w:p>
    <w:p w14:paraId="7D4CFBA3">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2.</w:t>
      </w:r>
      <w:r>
        <w:rPr>
          <w:rFonts w:ascii="方正仿宋简体" w:hAnsi="方正仿宋简体" w:eastAsia="方正仿宋简体" w:cs="方正仿宋简体"/>
          <w:b/>
          <w:color w:val="000000"/>
          <w:spacing w:val="10"/>
          <w:w w:val="98"/>
          <w:sz w:val="33"/>
        </w:rPr>
        <w:t>作品格式。视频画面清楚，构图合理，格式为</w:t>
      </w:r>
      <w:r>
        <w:rPr>
          <w:rFonts w:ascii="仿宋" w:hAnsi="仿宋" w:eastAsia="仿宋" w:cs="仿宋"/>
          <w:b/>
          <w:color w:val="000000"/>
          <w:spacing w:val="10"/>
          <w:w w:val="98"/>
          <w:sz w:val="33"/>
        </w:rPr>
        <w:t>mp4</w:t>
      </w:r>
      <w:r>
        <w:rPr>
          <w:rFonts w:ascii="方正仿宋简体" w:hAnsi="方正仿宋简体" w:eastAsia="方正仿宋简体" w:cs="方正仿宋简体"/>
          <w:b/>
          <w:color w:val="000000"/>
          <w:spacing w:val="10"/>
          <w:w w:val="98"/>
          <w:sz w:val="33"/>
        </w:rPr>
        <w:t>或</w:t>
      </w:r>
      <w:r>
        <w:rPr>
          <w:rFonts w:ascii="仿宋" w:hAnsi="仿宋" w:eastAsia="仿宋" w:cs="仿宋"/>
          <w:b/>
          <w:color w:val="000000"/>
          <w:spacing w:val="10"/>
          <w:w w:val="98"/>
          <w:sz w:val="33"/>
        </w:rPr>
        <w:t>mov</w:t>
      </w:r>
      <w:r>
        <w:rPr>
          <w:rFonts w:ascii="方正仿宋简体" w:hAnsi="方正仿宋简体" w:eastAsia="方正仿宋简体" w:cs="方正仿宋简体"/>
          <w:b/>
          <w:color w:val="000000"/>
          <w:spacing w:val="10"/>
          <w:w w:val="98"/>
          <w:sz w:val="33"/>
        </w:rPr>
        <w:t>，像素不少于</w:t>
      </w:r>
      <w:r>
        <w:rPr>
          <w:rFonts w:ascii="仿宋" w:hAnsi="仿宋" w:eastAsia="仿宋" w:cs="仿宋"/>
          <w:b/>
          <w:color w:val="000000"/>
          <w:spacing w:val="10"/>
          <w:w w:val="98"/>
          <w:sz w:val="33"/>
        </w:rPr>
        <w:t>1920</w:t>
      </w:r>
      <w:r>
        <w:rPr>
          <w:rFonts w:ascii="方正仿宋简体" w:hAnsi="方正仿宋简体" w:eastAsia="方正仿宋简体" w:cs="方正仿宋简体"/>
          <w:b/>
          <w:color w:val="000000"/>
          <w:spacing w:val="10"/>
          <w:w w:val="98"/>
          <w:sz w:val="33"/>
        </w:rPr>
        <w:t>×</w:t>
      </w:r>
      <w:r>
        <w:rPr>
          <w:rFonts w:ascii="仿宋" w:hAnsi="仿宋" w:eastAsia="仿宋" w:cs="仿宋"/>
          <w:b/>
          <w:color w:val="000000"/>
          <w:spacing w:val="10"/>
          <w:w w:val="98"/>
          <w:sz w:val="33"/>
        </w:rPr>
        <w:t>1080P</w:t>
      </w:r>
      <w:r>
        <w:rPr>
          <w:rFonts w:ascii="方正仿宋简体" w:hAnsi="方正仿宋简体" w:eastAsia="方正仿宋简体" w:cs="方正仿宋简体"/>
          <w:b/>
          <w:color w:val="000000"/>
          <w:spacing w:val="10"/>
          <w:w w:val="98"/>
          <w:sz w:val="33"/>
        </w:rPr>
        <w:t>。声音清晰流畅，无噪声，左右声道均有声音。视频必须搭配字幕，内容与视频画面保持同步（视频内容与视频作品解说稿必须完全对应）。视频有完整的片头片尾，片头应清晰呈现作品主题但不应超过</w:t>
      </w:r>
      <w:r>
        <w:rPr>
          <w:rFonts w:ascii="仿宋" w:hAnsi="仿宋" w:eastAsia="仿宋" w:cs="仿宋"/>
          <w:b/>
          <w:color w:val="000000"/>
          <w:spacing w:val="10"/>
          <w:w w:val="98"/>
          <w:sz w:val="33"/>
        </w:rPr>
        <w:t>5</w:t>
      </w:r>
      <w:r>
        <w:rPr>
          <w:rFonts w:ascii="方正仿宋简体" w:hAnsi="方正仿宋简体" w:eastAsia="方正仿宋简体" w:cs="方正仿宋简体"/>
          <w:b/>
          <w:color w:val="000000"/>
          <w:spacing w:val="10"/>
          <w:w w:val="98"/>
          <w:sz w:val="33"/>
        </w:rPr>
        <w:t>秒。封面图格式为</w:t>
      </w:r>
      <w:r>
        <w:rPr>
          <w:rFonts w:ascii="仿宋" w:hAnsi="仿宋" w:eastAsia="仿宋" w:cs="仿宋"/>
          <w:b/>
          <w:color w:val="000000"/>
          <w:spacing w:val="10"/>
          <w:w w:val="98"/>
          <w:sz w:val="33"/>
        </w:rPr>
        <w:t>jpg</w:t>
      </w:r>
      <w:r>
        <w:rPr>
          <w:rFonts w:ascii="方正仿宋简体" w:hAnsi="方正仿宋简体" w:eastAsia="方正仿宋简体" w:cs="方正仿宋简体"/>
          <w:b/>
          <w:color w:val="000000"/>
          <w:spacing w:val="10"/>
          <w:w w:val="98"/>
          <w:sz w:val="33"/>
        </w:rPr>
        <w:t>，比例为</w:t>
      </w:r>
      <w:r>
        <w:rPr>
          <w:rFonts w:ascii="仿宋" w:hAnsi="仿宋" w:eastAsia="仿宋" w:cs="仿宋"/>
          <w:b/>
          <w:color w:val="000000"/>
          <w:spacing w:val="10"/>
          <w:w w:val="98"/>
          <w:sz w:val="33"/>
        </w:rPr>
        <w:t>16:9</w:t>
      </w:r>
      <w:r>
        <w:rPr>
          <w:rFonts w:ascii="方正仿宋简体" w:hAnsi="方正仿宋简体" w:eastAsia="方正仿宋简体" w:cs="方正仿宋简体"/>
          <w:b/>
          <w:color w:val="000000"/>
          <w:spacing w:val="10"/>
          <w:w w:val="98"/>
          <w:sz w:val="33"/>
        </w:rPr>
        <w:t>；封面需体现“‘我眼中的新时代’大学生实践类思政作品入库成果展播活动”字样、作品名称、提交单位。</w:t>
      </w:r>
    </w:p>
    <w:p w14:paraId="1B934BAA">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3.</w:t>
      </w:r>
      <w:r>
        <w:rPr>
          <w:rFonts w:ascii="方正仿宋简体" w:hAnsi="方正仿宋简体" w:eastAsia="方正仿宋简体" w:cs="方正仿宋简体"/>
          <w:b/>
          <w:color w:val="000000"/>
          <w:spacing w:val="10"/>
          <w:w w:val="98"/>
          <w:sz w:val="33"/>
        </w:rPr>
        <w:t>版权要求。视频内容要求原创，无版权纠纷，作者应确认拥有作品著作权。严禁剽窃抄袭，不得虚构情节、虚拟人物，对使用的非一手素材要提供明确来源，确保权威性。本次作品著作权属于作者团队，主办方拥有作品的信息网络传播权、改编权、汇编权、展览出版权，但不承担包括因肖像权、名誉权、隐私权、著作权、商标权等纠纷而产生的法律责任。如出现上述纠纷，主办方保留取消其参与资格的权利。</w:t>
      </w:r>
    </w:p>
    <w:p w14:paraId="602BD2A0">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4.</w:t>
      </w:r>
      <w:r>
        <w:rPr>
          <w:rFonts w:ascii="方正仿宋简体" w:hAnsi="方正仿宋简体" w:eastAsia="方正仿宋简体" w:cs="方正仿宋简体"/>
          <w:b/>
          <w:color w:val="000000"/>
          <w:spacing w:val="10"/>
          <w:w w:val="98"/>
          <w:sz w:val="33"/>
        </w:rPr>
        <w:t>团队组建。每支团队</w:t>
      </w:r>
      <w:r>
        <w:rPr>
          <w:rFonts w:ascii="仿宋" w:hAnsi="仿宋" w:eastAsia="仿宋" w:cs="仿宋"/>
          <w:b/>
          <w:color w:val="000000"/>
          <w:spacing w:val="10"/>
          <w:w w:val="98"/>
          <w:sz w:val="33"/>
        </w:rPr>
        <w:t>5-9</w:t>
      </w:r>
      <w:r>
        <w:rPr>
          <w:rFonts w:ascii="方正仿宋简体" w:hAnsi="方正仿宋简体" w:eastAsia="方正仿宋简体" w:cs="方正仿宋简体"/>
          <w:b/>
          <w:color w:val="000000"/>
          <w:spacing w:val="10"/>
          <w:w w:val="98"/>
          <w:sz w:val="33"/>
        </w:rPr>
        <w:t>人（不含指导教师），需安排思政课教师或辅导员作为指导教师，对选题、脚本、实践、成果进行把关。往期活动开展情况网址：</w:t>
      </w:r>
      <w:r>
        <w:rPr>
          <w:rFonts w:ascii="仿宋" w:hAnsi="仿宋" w:eastAsia="仿宋" w:cs="仿宋"/>
          <w:b/>
          <w:color w:val="000000"/>
          <w:spacing w:val="10"/>
          <w:w w:val="98"/>
          <w:sz w:val="33"/>
        </w:rPr>
        <w:t>https://www.sizhengshijian.cn/zthd/wyzdxsdjh/</w:t>
      </w:r>
    </w:p>
    <w:p w14:paraId="7BB72486">
      <w:pPr>
        <w:pBdr>
          <w:top w:val="none" w:color="000000" w:sz="0" w:space="0"/>
          <w:left w:val="none" w:color="000000" w:sz="0" w:space="0"/>
          <w:bottom w:val="none" w:color="000000" w:sz="0" w:space="0"/>
          <w:right w:val="none" w:color="000000" w:sz="0" w:space="0"/>
        </w:pBdr>
        <w:spacing w:after="0" w:line="560" w:lineRule="exact"/>
        <w:ind w:left="0" w:right="0" w:firstLine="687" w:firstLineChars="200"/>
        <w:jc w:val="both"/>
      </w:pPr>
      <w:r>
        <w:rPr>
          <w:rFonts w:ascii="方正黑体简体" w:hAnsi="方正黑体简体" w:eastAsia="方正黑体简体" w:cs="方正黑体简体"/>
          <w:b/>
          <w:color w:val="000000"/>
          <w:spacing w:val="10"/>
          <w:w w:val="98"/>
          <w:sz w:val="33"/>
        </w:rPr>
        <w:t>三、活动安排</w:t>
      </w:r>
    </w:p>
    <w:p w14:paraId="2E1C4FB5">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1.</w:t>
      </w:r>
      <w:r>
        <w:rPr>
          <w:rFonts w:ascii="方正仿宋简体" w:hAnsi="方正仿宋简体" w:eastAsia="方正仿宋简体" w:cs="方正仿宋简体"/>
          <w:b/>
          <w:color w:val="000000"/>
          <w:spacing w:val="10"/>
          <w:w w:val="98"/>
          <w:sz w:val="33"/>
        </w:rPr>
        <w:t>作品报送。本次报送以</w:t>
      </w:r>
      <w:r>
        <w:rPr>
          <w:rFonts w:hint="eastAsia" w:ascii="方正仿宋简体" w:hAnsi="方正仿宋简体" w:eastAsia="方正仿宋简体" w:cs="方正仿宋简体"/>
          <w:b/>
          <w:color w:val="000000"/>
          <w:spacing w:val="10"/>
          <w:w w:val="98"/>
          <w:sz w:val="33"/>
          <w:lang w:val="en-US" w:eastAsia="zh-CN"/>
        </w:rPr>
        <w:t>学院</w:t>
      </w:r>
      <w:r>
        <w:rPr>
          <w:rFonts w:ascii="方正仿宋简体" w:hAnsi="方正仿宋简体" w:eastAsia="方正仿宋简体" w:cs="方正仿宋简体"/>
          <w:b/>
          <w:color w:val="000000"/>
          <w:spacing w:val="10"/>
          <w:w w:val="98"/>
          <w:sz w:val="33"/>
        </w:rPr>
        <w:t>为单位提交，</w:t>
      </w:r>
      <w:r>
        <w:rPr>
          <w:rFonts w:hint="eastAsia" w:ascii="方正仿宋简体" w:hAnsi="方正仿宋简体" w:eastAsia="方正仿宋简体" w:cs="方正仿宋简体"/>
          <w:b/>
          <w:color w:val="000000"/>
          <w:spacing w:val="10"/>
          <w:w w:val="98"/>
          <w:sz w:val="33"/>
          <w:lang w:val="en-US" w:eastAsia="zh-CN"/>
        </w:rPr>
        <w:t>请</w:t>
      </w:r>
      <w:r>
        <w:rPr>
          <w:rFonts w:ascii="方正仿宋简体" w:hAnsi="方正仿宋简体" w:eastAsia="方正仿宋简体" w:cs="方正仿宋简体"/>
          <w:b/>
          <w:color w:val="000000"/>
          <w:spacing w:val="10"/>
          <w:w w:val="98"/>
          <w:sz w:val="33"/>
        </w:rPr>
        <w:t>于</w:t>
      </w:r>
      <w:r>
        <w:rPr>
          <w:rFonts w:ascii="仿宋" w:hAnsi="仿宋" w:eastAsia="仿宋" w:cs="仿宋"/>
          <w:b/>
          <w:color w:val="000000"/>
          <w:spacing w:val="10"/>
          <w:w w:val="98"/>
          <w:sz w:val="33"/>
        </w:rPr>
        <w:t>9</w:t>
      </w:r>
      <w:r>
        <w:rPr>
          <w:rFonts w:ascii="方正仿宋简体" w:hAnsi="方正仿宋简体" w:eastAsia="方正仿宋简体" w:cs="方正仿宋简体"/>
          <w:b/>
          <w:color w:val="000000"/>
          <w:spacing w:val="10"/>
          <w:w w:val="98"/>
          <w:sz w:val="33"/>
        </w:rPr>
        <w:t>月</w:t>
      </w:r>
      <w:r>
        <w:rPr>
          <w:rFonts w:hint="eastAsia" w:ascii="方正仿宋简体" w:hAnsi="方正仿宋简体" w:eastAsia="方正仿宋简体" w:cs="方正仿宋简体"/>
          <w:b/>
          <w:color w:val="000000"/>
          <w:spacing w:val="10"/>
          <w:w w:val="98"/>
          <w:sz w:val="33"/>
          <w:lang w:val="en-US" w:eastAsia="zh-CN"/>
        </w:rPr>
        <w:t>19</w:t>
      </w:r>
      <w:r>
        <w:rPr>
          <w:rFonts w:ascii="方正仿宋简体" w:hAnsi="方正仿宋简体" w:eastAsia="方正仿宋简体" w:cs="方正仿宋简体"/>
          <w:b/>
          <w:color w:val="000000"/>
          <w:spacing w:val="10"/>
          <w:w w:val="98"/>
          <w:sz w:val="33"/>
        </w:rPr>
        <w:t>日</w:t>
      </w:r>
      <w:r>
        <w:rPr>
          <w:rFonts w:hint="eastAsia" w:ascii="方正仿宋简体" w:hAnsi="方正仿宋简体" w:eastAsia="方正仿宋简体" w:cs="方正仿宋简体"/>
          <w:b/>
          <w:color w:val="000000"/>
          <w:spacing w:val="10"/>
          <w:w w:val="98"/>
          <w:sz w:val="33"/>
          <w:lang w:val="en-US" w:eastAsia="zh-CN"/>
        </w:rPr>
        <w:t>24：00</w:t>
      </w:r>
      <w:r>
        <w:rPr>
          <w:rFonts w:ascii="方正仿宋简体" w:hAnsi="方正仿宋简体" w:eastAsia="方正仿宋简体" w:cs="方正仿宋简体"/>
          <w:b/>
          <w:color w:val="000000"/>
          <w:spacing w:val="10"/>
          <w:w w:val="98"/>
          <w:sz w:val="33"/>
        </w:rPr>
        <w:t>前将作品报送至指定邮箱（</w:t>
      </w:r>
      <w:r>
        <w:rPr>
          <w:rFonts w:hint="eastAsia" w:ascii="仿宋" w:hAnsi="仿宋" w:eastAsia="仿宋" w:cs="仿宋"/>
          <w:b/>
          <w:color w:val="000000"/>
          <w:spacing w:val="10"/>
          <w:w w:val="98"/>
          <w:sz w:val="33"/>
        </w:rPr>
        <w:t>swufekjnmc@126.com</w:t>
      </w:r>
      <w:r>
        <w:rPr>
          <w:rFonts w:ascii="方正仿宋简体" w:hAnsi="方正仿宋简体" w:eastAsia="方正仿宋简体" w:cs="方正仿宋简体"/>
          <w:b/>
          <w:color w:val="000000"/>
          <w:spacing w:val="10"/>
          <w:w w:val="98"/>
          <w:sz w:val="33"/>
        </w:rPr>
        <w:t>）。</w:t>
      </w:r>
    </w:p>
    <w:p w14:paraId="08509CF4">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2.</w:t>
      </w:r>
      <w:r>
        <w:rPr>
          <w:rFonts w:ascii="方正仿宋简体" w:hAnsi="方正仿宋简体" w:eastAsia="方正仿宋简体" w:cs="方正仿宋简体"/>
          <w:b/>
          <w:color w:val="000000"/>
          <w:spacing w:val="10"/>
          <w:w w:val="98"/>
          <w:sz w:val="33"/>
        </w:rPr>
        <w:t>作品使用。优秀入库作品将在“习近平新时代中国特色社会主义思想概论”学习平台、中国教育电视台、大思政课实践教学数字地图平台等渠道展示，供全国思政课教学使用。入库团队将获得优秀入库成果证书。</w:t>
      </w:r>
    </w:p>
    <w:p w14:paraId="50FA2109">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both"/>
      </w:pPr>
    </w:p>
    <w:p w14:paraId="7BF5ADBC">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方正仿宋简体" w:hAnsi="方正仿宋简体" w:eastAsia="方正仿宋简体" w:cs="方正仿宋简体"/>
          <w:b/>
          <w:color w:val="000000"/>
          <w:spacing w:val="10"/>
          <w:w w:val="98"/>
          <w:sz w:val="33"/>
        </w:rPr>
        <w:t>附件：</w:t>
      </w:r>
    </w:p>
    <w:p w14:paraId="239A53E2">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1.</w:t>
      </w:r>
      <w:r>
        <w:rPr>
          <w:rFonts w:ascii="方正仿宋简体" w:hAnsi="方正仿宋简体" w:eastAsia="方正仿宋简体" w:cs="方正仿宋简体"/>
          <w:b/>
          <w:color w:val="000000"/>
          <w:spacing w:val="10"/>
          <w:w w:val="98"/>
          <w:sz w:val="33"/>
        </w:rPr>
        <w:t>第三届“我眼中的新时代”大学生实践类思政作品入库成果展播活动选题指南</w:t>
      </w:r>
    </w:p>
    <w:p w14:paraId="197DFDD0">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2.</w:t>
      </w:r>
      <w:r>
        <w:rPr>
          <w:rFonts w:ascii="方正仿宋简体" w:hAnsi="方正仿宋简体" w:eastAsia="方正仿宋简体" w:cs="方正仿宋简体"/>
          <w:b/>
          <w:color w:val="000000"/>
          <w:spacing w:val="10"/>
          <w:w w:val="98"/>
          <w:sz w:val="33"/>
        </w:rPr>
        <w:t>第三届“我眼中的新时代”大学生实践类思政作品入库成果展播活动报名表</w:t>
      </w:r>
    </w:p>
    <w:p w14:paraId="04908EA1">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both"/>
      </w:pPr>
    </w:p>
    <w:p w14:paraId="321F2827">
      <w:pPr>
        <w:pBdr>
          <w:top w:val="none" w:color="000000" w:sz="0" w:space="0"/>
          <w:left w:val="none" w:color="000000" w:sz="0" w:space="0"/>
          <w:bottom w:val="none" w:color="000000" w:sz="0" w:space="0"/>
          <w:right w:val="none" w:color="000000" w:sz="0" w:space="0"/>
        </w:pBdr>
        <w:wordWrap w:val="0"/>
        <w:spacing w:after="0" w:line="560" w:lineRule="exact"/>
        <w:ind w:left="0" w:right="0" w:firstLine="689" w:firstLineChars="200"/>
        <w:jc w:val="right"/>
        <w:rPr>
          <w:rFonts w:hint="default" w:ascii="仿宋" w:hAnsi="仿宋" w:eastAsia="仿宋" w:cs="仿宋"/>
          <w:b/>
          <w:color w:val="000000"/>
          <w:spacing w:val="10"/>
          <w:w w:val="98"/>
          <w:sz w:val="33"/>
          <w:lang w:val="en-US" w:eastAsia="zh-CN"/>
        </w:rPr>
      </w:pPr>
      <w:r>
        <w:rPr>
          <w:rFonts w:hint="eastAsia" w:ascii="仿宋" w:hAnsi="仿宋" w:eastAsia="仿宋" w:cs="仿宋"/>
          <w:b/>
          <w:color w:val="000000"/>
          <w:spacing w:val="10"/>
          <w:w w:val="98"/>
          <w:sz w:val="33"/>
          <w:lang w:val="en-US" w:eastAsia="zh-CN"/>
        </w:rPr>
        <w:t>会计学院学生成长与发展中心 新媒体中心</w:t>
      </w:r>
    </w:p>
    <w:p w14:paraId="3E47A341">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right"/>
      </w:pPr>
      <w:bookmarkStart w:id="0" w:name="_GoBack"/>
      <w:bookmarkEnd w:id="0"/>
      <w:r>
        <w:rPr>
          <w:rFonts w:ascii="仿宋" w:hAnsi="仿宋" w:eastAsia="仿宋" w:cs="仿宋"/>
          <w:b/>
          <w:color w:val="000000"/>
          <w:spacing w:val="10"/>
          <w:w w:val="98"/>
          <w:sz w:val="33"/>
        </w:rPr>
        <w:t>2026</w:t>
      </w:r>
      <w:r>
        <w:rPr>
          <w:rFonts w:ascii="方正仿宋简体" w:hAnsi="方正仿宋简体" w:eastAsia="方正仿宋简体" w:cs="方正仿宋简体"/>
          <w:b/>
          <w:color w:val="000000"/>
          <w:spacing w:val="10"/>
          <w:w w:val="98"/>
          <w:sz w:val="33"/>
        </w:rPr>
        <w:t>年</w:t>
      </w:r>
      <w:r>
        <w:rPr>
          <w:rFonts w:hint="eastAsia" w:ascii="仿宋" w:hAnsi="仿宋" w:eastAsia="仿宋" w:cs="仿宋"/>
          <w:b/>
          <w:color w:val="000000"/>
          <w:spacing w:val="10"/>
          <w:w w:val="98"/>
          <w:sz w:val="33"/>
          <w:lang w:val="en-US" w:eastAsia="zh-CN"/>
        </w:rPr>
        <w:t>8</w:t>
      </w:r>
      <w:r>
        <w:rPr>
          <w:rFonts w:ascii="方正仿宋简体" w:hAnsi="方正仿宋简体" w:eastAsia="方正仿宋简体" w:cs="方正仿宋简体"/>
          <w:b/>
          <w:color w:val="000000"/>
          <w:spacing w:val="10"/>
          <w:w w:val="98"/>
          <w:sz w:val="33"/>
        </w:rPr>
        <w:t>月</w:t>
      </w:r>
      <w:r>
        <w:rPr>
          <w:rFonts w:hint="eastAsia" w:ascii="仿宋" w:hAnsi="仿宋" w:eastAsia="仿宋" w:cs="仿宋"/>
          <w:b/>
          <w:color w:val="000000"/>
          <w:spacing w:val="10"/>
          <w:w w:val="98"/>
          <w:sz w:val="33"/>
          <w:lang w:val="en-US" w:eastAsia="zh-CN"/>
        </w:rPr>
        <w:t>30</w:t>
      </w:r>
      <w:r>
        <w:rPr>
          <w:rFonts w:ascii="方正仿宋简体" w:hAnsi="方正仿宋简体" w:eastAsia="方正仿宋简体" w:cs="方正仿宋简体"/>
          <w:b/>
          <w:color w:val="000000"/>
          <w:spacing w:val="10"/>
          <w:w w:val="98"/>
          <w:sz w:val="33"/>
        </w:rPr>
        <w:t>日</w:t>
      </w:r>
    </w:p>
    <w:p w14:paraId="2981E5B0">
      <w:pPr>
        <w:pBdr>
          <w:top w:val="none" w:color="000000" w:sz="0" w:space="0"/>
          <w:left w:val="none" w:color="000000" w:sz="0" w:space="0"/>
          <w:bottom w:val="none" w:color="000000" w:sz="0" w:space="0"/>
          <w:right w:val="none" w:color="000000" w:sz="0" w:space="0"/>
        </w:pBdr>
        <w:spacing w:after="0" w:line="57" w:lineRule="atLeast"/>
        <w:ind w:left="0" w:right="0" w:firstLine="0" w:firstLineChars="0"/>
      </w:pPr>
    </w:p>
    <w:p w14:paraId="44FADE04">
      <w:pPr>
        <w:pBdr>
          <w:top w:val="none" w:color="000000" w:sz="0" w:space="0"/>
          <w:left w:val="none" w:color="000000" w:sz="0" w:space="0"/>
          <w:bottom w:val="none" w:color="000000" w:sz="0" w:space="0"/>
          <w:right w:val="none" w:color="000000" w:sz="0" w:space="0"/>
        </w:pBdr>
        <w:spacing w:after="0" w:line="560" w:lineRule="exact"/>
        <w:ind w:left="0" w:right="0" w:firstLine="687" w:firstLineChars="200"/>
        <w:jc w:val="both"/>
        <w:rPr>
          <w:rFonts w:ascii="方正黑体简体" w:hAnsi="方正黑体简体" w:eastAsia="方正黑体简体" w:cs="方正黑体简体"/>
          <w:b/>
          <w:color w:val="000000"/>
          <w:spacing w:val="10"/>
          <w:w w:val="98"/>
          <w:sz w:val="33"/>
        </w:rPr>
      </w:pPr>
    </w:p>
    <w:p w14:paraId="1564B6E0">
      <w:pPr>
        <w:pBdr>
          <w:top w:val="none" w:color="000000" w:sz="0" w:space="0"/>
          <w:left w:val="none" w:color="000000" w:sz="0" w:space="0"/>
          <w:bottom w:val="none" w:color="000000" w:sz="0" w:space="0"/>
          <w:right w:val="none" w:color="000000" w:sz="0" w:space="0"/>
        </w:pBdr>
        <w:spacing w:after="0" w:line="560" w:lineRule="exact"/>
        <w:ind w:left="0" w:right="0" w:firstLine="687" w:firstLineChars="200"/>
        <w:jc w:val="both"/>
        <w:rPr>
          <w:rFonts w:ascii="方正黑体简体" w:hAnsi="方正黑体简体" w:eastAsia="方正黑体简体" w:cs="方正黑体简体"/>
          <w:b/>
          <w:color w:val="000000"/>
          <w:spacing w:val="10"/>
          <w:w w:val="98"/>
          <w:sz w:val="33"/>
        </w:rPr>
      </w:pPr>
    </w:p>
    <w:p w14:paraId="4CFCF38F">
      <w:pPr>
        <w:pBdr>
          <w:top w:val="none" w:color="000000" w:sz="0" w:space="0"/>
          <w:left w:val="none" w:color="000000" w:sz="0" w:space="0"/>
          <w:bottom w:val="none" w:color="000000" w:sz="0" w:space="0"/>
          <w:right w:val="none" w:color="000000" w:sz="0" w:space="0"/>
        </w:pBdr>
        <w:spacing w:after="0" w:line="560" w:lineRule="exact"/>
        <w:ind w:left="0" w:right="0" w:firstLine="687" w:firstLineChars="200"/>
        <w:jc w:val="both"/>
        <w:rPr>
          <w:rFonts w:ascii="方正黑体简体" w:hAnsi="方正黑体简体" w:eastAsia="方正黑体简体" w:cs="方正黑体简体"/>
          <w:b/>
          <w:color w:val="000000"/>
          <w:spacing w:val="10"/>
          <w:w w:val="98"/>
          <w:sz w:val="33"/>
        </w:rPr>
      </w:pPr>
    </w:p>
    <w:p w14:paraId="59E76AC3">
      <w:pPr>
        <w:pBdr>
          <w:top w:val="none" w:color="000000" w:sz="0" w:space="0"/>
          <w:left w:val="none" w:color="000000" w:sz="0" w:space="0"/>
          <w:bottom w:val="none" w:color="000000" w:sz="0" w:space="0"/>
          <w:right w:val="none" w:color="000000" w:sz="0" w:space="0"/>
        </w:pBdr>
        <w:spacing w:after="0" w:line="560" w:lineRule="exact"/>
        <w:ind w:left="0" w:right="0" w:firstLine="687" w:firstLineChars="200"/>
        <w:jc w:val="both"/>
        <w:rPr>
          <w:rFonts w:ascii="方正黑体简体" w:hAnsi="方正黑体简体" w:eastAsia="方正黑体简体" w:cs="方正黑体简体"/>
          <w:b/>
          <w:color w:val="000000"/>
          <w:spacing w:val="10"/>
          <w:w w:val="98"/>
          <w:sz w:val="33"/>
        </w:rPr>
      </w:pPr>
    </w:p>
    <w:p w14:paraId="1C832794">
      <w:pPr>
        <w:pBdr>
          <w:top w:val="none" w:color="000000" w:sz="0" w:space="0"/>
          <w:left w:val="none" w:color="000000" w:sz="0" w:space="0"/>
          <w:bottom w:val="none" w:color="000000" w:sz="0" w:space="0"/>
          <w:right w:val="none" w:color="000000" w:sz="0" w:space="0"/>
        </w:pBdr>
        <w:spacing w:after="0" w:line="560" w:lineRule="exact"/>
        <w:ind w:left="0" w:right="0" w:firstLine="687" w:firstLineChars="200"/>
        <w:jc w:val="both"/>
      </w:pPr>
      <w:r>
        <w:rPr>
          <w:rFonts w:ascii="方正黑体简体" w:hAnsi="方正黑体简体" w:eastAsia="方正黑体简体" w:cs="方正黑体简体"/>
          <w:b/>
          <w:color w:val="000000"/>
          <w:spacing w:val="10"/>
          <w:w w:val="98"/>
          <w:sz w:val="33"/>
        </w:rPr>
        <w:t>附件1</w:t>
      </w:r>
    </w:p>
    <w:p w14:paraId="2639906D">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both"/>
      </w:pPr>
    </w:p>
    <w:p w14:paraId="6F7738B5">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center"/>
      </w:pPr>
      <w:r>
        <w:rPr>
          <w:rFonts w:ascii="方正小标宋_GBK" w:hAnsi="方正小标宋_GBK" w:eastAsia="方正小标宋_GBK" w:cs="方正小标宋_GBK"/>
          <w:b/>
          <w:color w:val="000000"/>
          <w:spacing w:val="10"/>
          <w:w w:val="98"/>
          <w:sz w:val="33"/>
        </w:rPr>
        <w:t>第三届“我眼中的新时代”大学生实践类</w:t>
      </w:r>
    </w:p>
    <w:p w14:paraId="5120998E">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center"/>
      </w:pPr>
      <w:r>
        <w:rPr>
          <w:rFonts w:ascii="方正小标宋_GBK" w:hAnsi="方正小标宋_GBK" w:eastAsia="方正小标宋_GBK" w:cs="方正小标宋_GBK"/>
          <w:b/>
          <w:color w:val="000000"/>
          <w:spacing w:val="10"/>
          <w:w w:val="98"/>
          <w:sz w:val="33"/>
        </w:rPr>
        <w:t>思政作品入库成果展播活动选题指南</w:t>
      </w:r>
    </w:p>
    <w:p w14:paraId="62D7AD8A">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both"/>
      </w:pPr>
    </w:p>
    <w:p w14:paraId="0CF01FB4">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1.</w:t>
      </w:r>
      <w:r>
        <w:rPr>
          <w:rFonts w:ascii="方正仿宋简体" w:hAnsi="方正仿宋简体" w:eastAsia="方正仿宋简体" w:cs="方正仿宋简体"/>
          <w:b/>
          <w:color w:val="000000"/>
          <w:spacing w:val="10"/>
          <w:w w:val="98"/>
          <w:sz w:val="33"/>
        </w:rPr>
        <w:t>怎样理解世界百年未有之大变局加速演进？</w:t>
      </w:r>
    </w:p>
    <w:p w14:paraId="22CE065D">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2.</w:t>
      </w:r>
      <w:r>
        <w:rPr>
          <w:rFonts w:ascii="方正仿宋简体" w:hAnsi="方正仿宋简体" w:eastAsia="方正仿宋简体" w:cs="方正仿宋简体"/>
          <w:b/>
          <w:color w:val="000000"/>
          <w:spacing w:val="10"/>
          <w:w w:val="98"/>
          <w:sz w:val="33"/>
        </w:rPr>
        <w:t>如何理解当今我们处于中华民族伟大复兴关键时期？</w:t>
      </w:r>
    </w:p>
    <w:p w14:paraId="575C1FB4">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3.</w:t>
      </w:r>
      <w:r>
        <w:rPr>
          <w:rFonts w:ascii="方正仿宋简体" w:hAnsi="方正仿宋简体" w:eastAsia="方正仿宋简体" w:cs="方正仿宋简体"/>
          <w:b/>
          <w:color w:val="000000"/>
          <w:spacing w:val="10"/>
          <w:w w:val="98"/>
          <w:sz w:val="33"/>
        </w:rPr>
        <w:t>“十四五”期间我国经济社会取得哪些主要成就？</w:t>
      </w:r>
    </w:p>
    <w:p w14:paraId="467FE948">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4.</w:t>
      </w:r>
      <w:r>
        <w:rPr>
          <w:rFonts w:ascii="方正仿宋简体" w:hAnsi="方正仿宋简体" w:eastAsia="方正仿宋简体" w:cs="方正仿宋简体"/>
          <w:b/>
          <w:color w:val="000000"/>
          <w:spacing w:val="10"/>
          <w:w w:val="98"/>
          <w:sz w:val="33"/>
        </w:rPr>
        <w:t>以某地为例，说明“十五五”开局之年的发展态势。</w:t>
      </w:r>
    </w:p>
    <w:p w14:paraId="7CCE43BD">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5.</w:t>
      </w:r>
      <w:r>
        <w:rPr>
          <w:rFonts w:ascii="方正仿宋简体" w:hAnsi="方正仿宋简体" w:eastAsia="方正仿宋简体" w:cs="方正仿宋简体"/>
          <w:b/>
          <w:color w:val="000000"/>
          <w:spacing w:val="10"/>
          <w:w w:val="98"/>
          <w:sz w:val="33"/>
        </w:rPr>
        <w:t>以新时代以来取得的历史性成就讲述中国共产党为什么能。</w:t>
      </w:r>
    </w:p>
    <w:p w14:paraId="2F7462CB">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6.</w:t>
      </w:r>
      <w:r>
        <w:rPr>
          <w:rFonts w:ascii="方正仿宋简体" w:hAnsi="方正仿宋简体" w:eastAsia="方正仿宋简体" w:cs="方正仿宋简体"/>
          <w:b/>
          <w:color w:val="000000"/>
          <w:spacing w:val="10"/>
          <w:w w:val="98"/>
          <w:sz w:val="33"/>
        </w:rPr>
        <w:t>举例说明为什么必须坚持和做到人民至上？</w:t>
      </w:r>
    </w:p>
    <w:p w14:paraId="72B1F970">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7.</w:t>
      </w:r>
      <w:r>
        <w:rPr>
          <w:rFonts w:ascii="方正仿宋简体" w:hAnsi="方正仿宋简体" w:eastAsia="方正仿宋简体" w:cs="方正仿宋简体"/>
          <w:b/>
          <w:color w:val="000000"/>
          <w:spacing w:val="10"/>
          <w:w w:val="98"/>
          <w:sz w:val="33"/>
        </w:rPr>
        <w:t>举例说明为什么必须坚持和做到守正创新？</w:t>
      </w:r>
    </w:p>
    <w:p w14:paraId="335C2A5E">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8.</w:t>
      </w:r>
      <w:r>
        <w:rPr>
          <w:rFonts w:ascii="方正仿宋简体" w:hAnsi="方正仿宋简体" w:eastAsia="方正仿宋简体" w:cs="方正仿宋简体"/>
          <w:b/>
          <w:color w:val="000000"/>
          <w:spacing w:val="10"/>
          <w:w w:val="98"/>
          <w:sz w:val="33"/>
        </w:rPr>
        <w:t>举例说明为什么必须坚持和做到自信自立？</w:t>
      </w:r>
    </w:p>
    <w:p w14:paraId="0312FA47">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9.</w:t>
      </w:r>
      <w:r>
        <w:rPr>
          <w:rFonts w:ascii="方正仿宋简体" w:hAnsi="方正仿宋简体" w:eastAsia="方正仿宋简体" w:cs="方正仿宋简体"/>
          <w:b/>
          <w:color w:val="000000"/>
          <w:spacing w:val="10"/>
          <w:w w:val="98"/>
          <w:sz w:val="33"/>
        </w:rPr>
        <w:t>为什么说习近平新时代中国特色社会主义思想是当代中国马克思主义、二十一世纪马克思主义？</w:t>
      </w:r>
      <w:r>
        <w:rPr>
          <w:rFonts w:ascii="仿宋" w:hAnsi="仿宋" w:eastAsia="仿宋" w:cs="仿宋"/>
          <w:b/>
          <w:color w:val="000000"/>
          <w:spacing w:val="10"/>
          <w:w w:val="98"/>
          <w:sz w:val="33"/>
        </w:rPr>
        <w:t>10.</w:t>
      </w:r>
      <w:r>
        <w:rPr>
          <w:rFonts w:ascii="方正仿宋简体" w:hAnsi="方正仿宋简体" w:eastAsia="方正仿宋简体" w:cs="方正仿宋简体"/>
          <w:b/>
          <w:color w:val="000000"/>
          <w:spacing w:val="10"/>
          <w:w w:val="98"/>
          <w:sz w:val="33"/>
        </w:rPr>
        <w:t>为什么说习近平新时代中国特色社会主义思想是马克思主义中国化时代化新的飞跃？</w:t>
      </w:r>
    </w:p>
    <w:p w14:paraId="4AE00B90">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11.</w:t>
      </w:r>
      <w:r>
        <w:rPr>
          <w:rFonts w:ascii="方正仿宋简体" w:hAnsi="方正仿宋简体" w:eastAsia="方正仿宋简体" w:cs="方正仿宋简体"/>
          <w:b/>
          <w:color w:val="000000"/>
          <w:spacing w:val="10"/>
          <w:w w:val="98"/>
          <w:sz w:val="33"/>
        </w:rPr>
        <w:t>怎么理解“两个结合”及其重大意义？</w:t>
      </w:r>
    </w:p>
    <w:p w14:paraId="5C593F8B">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12.</w:t>
      </w:r>
      <w:r>
        <w:rPr>
          <w:rFonts w:ascii="方正仿宋简体" w:hAnsi="方正仿宋简体" w:eastAsia="方正仿宋简体" w:cs="方正仿宋简体"/>
          <w:b/>
          <w:color w:val="000000"/>
          <w:spacing w:val="10"/>
          <w:w w:val="98"/>
          <w:sz w:val="33"/>
        </w:rPr>
        <w:t>为什么中国特色社会主义是社会主义而不是其他什么主义？</w:t>
      </w:r>
    </w:p>
    <w:p w14:paraId="4B59A066">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13.</w:t>
      </w:r>
      <w:r>
        <w:rPr>
          <w:rFonts w:ascii="方正仿宋简体" w:hAnsi="方正仿宋简体" w:eastAsia="方正仿宋简体" w:cs="方正仿宋简体"/>
          <w:b/>
          <w:color w:val="000000"/>
          <w:spacing w:val="10"/>
          <w:w w:val="98"/>
          <w:sz w:val="33"/>
        </w:rPr>
        <w:t>怎么理解中国特色社会主义进入新时代？</w:t>
      </w:r>
    </w:p>
    <w:p w14:paraId="6D9EFEDD">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14.</w:t>
      </w:r>
      <w:r>
        <w:rPr>
          <w:rFonts w:ascii="方正仿宋简体" w:hAnsi="方正仿宋简体" w:eastAsia="方正仿宋简体" w:cs="方正仿宋简体"/>
          <w:b/>
          <w:color w:val="000000"/>
          <w:spacing w:val="10"/>
          <w:w w:val="98"/>
          <w:sz w:val="33"/>
        </w:rPr>
        <w:t>为什么要坚定中国特色社会主义道路自信、理论自信、制度自信、文化自信？</w:t>
      </w:r>
    </w:p>
    <w:p w14:paraId="01B9FC72">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15.</w:t>
      </w:r>
      <w:r>
        <w:rPr>
          <w:rFonts w:ascii="方正仿宋简体" w:hAnsi="方正仿宋简体" w:eastAsia="方正仿宋简体" w:cs="方正仿宋简体"/>
          <w:b/>
          <w:color w:val="000000"/>
          <w:spacing w:val="10"/>
          <w:w w:val="98"/>
          <w:sz w:val="33"/>
        </w:rPr>
        <w:t>举例说明统筹推进“五位一体”总体布局的重要意义和成效。</w:t>
      </w:r>
    </w:p>
    <w:p w14:paraId="525A189A">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16.</w:t>
      </w:r>
      <w:r>
        <w:rPr>
          <w:rFonts w:ascii="方正仿宋简体" w:hAnsi="方正仿宋简体" w:eastAsia="方正仿宋简体" w:cs="方正仿宋简体"/>
          <w:b/>
          <w:color w:val="000000"/>
          <w:spacing w:val="10"/>
          <w:w w:val="98"/>
          <w:sz w:val="33"/>
        </w:rPr>
        <w:t>举例说明协调推进“四个全面”战略布局的重要意义和成效。</w:t>
      </w:r>
    </w:p>
    <w:p w14:paraId="602BE580">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17.</w:t>
      </w:r>
      <w:r>
        <w:rPr>
          <w:rFonts w:ascii="方正仿宋简体" w:hAnsi="方正仿宋简体" w:eastAsia="方正仿宋简体" w:cs="方正仿宋简体"/>
          <w:b/>
          <w:color w:val="000000"/>
          <w:spacing w:val="10"/>
          <w:w w:val="98"/>
          <w:sz w:val="33"/>
        </w:rPr>
        <w:t>中国梦和每个人的梦如何统一？</w:t>
      </w:r>
    </w:p>
    <w:p w14:paraId="12586349">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18.</w:t>
      </w:r>
      <w:r>
        <w:rPr>
          <w:rFonts w:ascii="方正仿宋简体" w:hAnsi="方正仿宋简体" w:eastAsia="方正仿宋简体" w:cs="方正仿宋简体"/>
          <w:b/>
          <w:color w:val="000000"/>
          <w:spacing w:val="10"/>
          <w:w w:val="98"/>
          <w:sz w:val="33"/>
        </w:rPr>
        <w:t>中国式现代化有什么不一样？</w:t>
      </w:r>
    </w:p>
    <w:p w14:paraId="49A9774E">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19.</w:t>
      </w:r>
      <w:r>
        <w:rPr>
          <w:rFonts w:ascii="方正仿宋简体" w:hAnsi="方正仿宋简体" w:eastAsia="方正仿宋简体" w:cs="方正仿宋简体"/>
          <w:b/>
          <w:color w:val="000000"/>
          <w:spacing w:val="10"/>
          <w:w w:val="98"/>
          <w:sz w:val="33"/>
        </w:rPr>
        <w:t>为什么说中国式现代化创造了人类文明新形态？</w:t>
      </w:r>
    </w:p>
    <w:p w14:paraId="63DF43F7">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20.</w:t>
      </w:r>
      <w:r>
        <w:rPr>
          <w:rFonts w:ascii="方正仿宋简体" w:hAnsi="方正仿宋简体" w:eastAsia="方正仿宋简体" w:cs="方正仿宋简体"/>
          <w:b/>
          <w:color w:val="000000"/>
          <w:spacing w:val="10"/>
          <w:w w:val="98"/>
          <w:sz w:val="33"/>
        </w:rPr>
        <w:t>怎么理解中国最大的国情就是中国共产党的领导？</w:t>
      </w:r>
    </w:p>
    <w:p w14:paraId="1B40F372">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21.</w:t>
      </w:r>
      <w:r>
        <w:rPr>
          <w:rFonts w:ascii="方正仿宋简体" w:hAnsi="方正仿宋简体" w:eastAsia="方正仿宋简体" w:cs="方正仿宋简体"/>
          <w:b/>
          <w:color w:val="000000"/>
          <w:spacing w:val="10"/>
          <w:w w:val="98"/>
          <w:sz w:val="33"/>
        </w:rPr>
        <w:t>怎么理解党中央集中统一领导是党的领导的最高原则？</w:t>
      </w:r>
    </w:p>
    <w:p w14:paraId="7956FF76">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22.</w:t>
      </w:r>
      <w:r>
        <w:rPr>
          <w:rFonts w:ascii="方正仿宋简体" w:hAnsi="方正仿宋简体" w:eastAsia="方正仿宋简体" w:cs="方正仿宋简体"/>
          <w:b/>
          <w:color w:val="000000"/>
          <w:spacing w:val="10"/>
          <w:w w:val="98"/>
          <w:sz w:val="33"/>
        </w:rPr>
        <w:t>坚持党对一切工作的领导主要体现在哪些方面？</w:t>
      </w:r>
    </w:p>
    <w:p w14:paraId="7F20AC96">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23.</w:t>
      </w:r>
      <w:r>
        <w:rPr>
          <w:rFonts w:ascii="方正仿宋简体" w:hAnsi="方正仿宋简体" w:eastAsia="方正仿宋简体" w:cs="方正仿宋简体"/>
          <w:b/>
          <w:color w:val="000000"/>
          <w:spacing w:val="10"/>
          <w:w w:val="98"/>
          <w:sz w:val="33"/>
        </w:rPr>
        <w:t>怎么理解“江山就是人民，人民就是江山”的深刻内涵。</w:t>
      </w:r>
    </w:p>
    <w:p w14:paraId="2D709309">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24.</w:t>
      </w:r>
      <w:r>
        <w:rPr>
          <w:rFonts w:ascii="方正仿宋简体" w:hAnsi="方正仿宋简体" w:eastAsia="方正仿宋简体" w:cs="方正仿宋简体"/>
          <w:b/>
          <w:color w:val="000000"/>
          <w:spacing w:val="10"/>
          <w:w w:val="98"/>
          <w:sz w:val="33"/>
        </w:rPr>
        <w:t>坚持以人民为中心的实践要求主要有哪些？</w:t>
      </w:r>
    </w:p>
    <w:p w14:paraId="558A6AD8">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25.</w:t>
      </w:r>
      <w:r>
        <w:rPr>
          <w:rFonts w:ascii="方正仿宋简体" w:hAnsi="方正仿宋简体" w:eastAsia="方正仿宋简体" w:cs="方正仿宋简体"/>
          <w:b/>
          <w:color w:val="000000"/>
          <w:spacing w:val="10"/>
          <w:w w:val="98"/>
          <w:sz w:val="33"/>
        </w:rPr>
        <w:t>如何理解“时代是出卷人，我们是答卷人，人民是阅卷人”？</w:t>
      </w:r>
    </w:p>
    <w:p w14:paraId="4F346DE5">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26.</w:t>
      </w:r>
      <w:r>
        <w:rPr>
          <w:rFonts w:ascii="方正仿宋简体" w:hAnsi="方正仿宋简体" w:eastAsia="方正仿宋简体" w:cs="方正仿宋简体"/>
          <w:b/>
          <w:color w:val="000000"/>
          <w:spacing w:val="10"/>
          <w:w w:val="98"/>
          <w:sz w:val="33"/>
        </w:rPr>
        <w:t>为什么把新时代全面深化改革开放当作一场深刻革命？</w:t>
      </w:r>
    </w:p>
    <w:p w14:paraId="4DEAF912">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27.</w:t>
      </w:r>
      <w:r>
        <w:rPr>
          <w:rFonts w:ascii="方正仿宋简体" w:hAnsi="方正仿宋简体" w:eastAsia="方正仿宋简体" w:cs="方正仿宋简体"/>
          <w:b/>
          <w:color w:val="000000"/>
          <w:spacing w:val="10"/>
          <w:w w:val="98"/>
          <w:sz w:val="33"/>
        </w:rPr>
        <w:t>为什么“中国开放的大门只会越开越大”？</w:t>
      </w:r>
    </w:p>
    <w:p w14:paraId="620400AE">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28.</w:t>
      </w:r>
      <w:r>
        <w:rPr>
          <w:rFonts w:ascii="方正仿宋简体" w:hAnsi="方正仿宋简体" w:eastAsia="方正仿宋简体" w:cs="方正仿宋简体"/>
          <w:b/>
          <w:color w:val="000000"/>
          <w:spacing w:val="10"/>
          <w:w w:val="98"/>
          <w:sz w:val="33"/>
        </w:rPr>
        <w:t>如何理解制度型开放？举例说明制度型开放取得哪些进展。</w:t>
      </w:r>
    </w:p>
    <w:p w14:paraId="1C89E8E6">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29.</w:t>
      </w:r>
      <w:r>
        <w:rPr>
          <w:rFonts w:ascii="方正仿宋简体" w:hAnsi="方正仿宋简体" w:eastAsia="方正仿宋简体" w:cs="方正仿宋简体"/>
          <w:b/>
          <w:color w:val="000000"/>
          <w:spacing w:val="10"/>
          <w:w w:val="98"/>
          <w:sz w:val="33"/>
        </w:rPr>
        <w:t>如何理解中国特色社会主义制度和国家治理体系的显著优势？</w:t>
      </w:r>
    </w:p>
    <w:p w14:paraId="4CA418AD">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30.</w:t>
      </w:r>
      <w:r>
        <w:rPr>
          <w:rFonts w:ascii="方正仿宋简体" w:hAnsi="方正仿宋简体" w:eastAsia="方正仿宋简体" w:cs="方正仿宋简体"/>
          <w:b/>
          <w:color w:val="000000"/>
          <w:spacing w:val="10"/>
          <w:w w:val="98"/>
          <w:sz w:val="33"/>
        </w:rPr>
        <w:t>什么是高质量发展？</w:t>
      </w:r>
    </w:p>
    <w:p w14:paraId="4635752D">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31.</w:t>
      </w:r>
      <w:r>
        <w:rPr>
          <w:rFonts w:ascii="方正仿宋简体" w:hAnsi="方正仿宋简体" w:eastAsia="方正仿宋简体" w:cs="方正仿宋简体"/>
          <w:b/>
          <w:color w:val="000000"/>
          <w:spacing w:val="10"/>
          <w:w w:val="98"/>
          <w:sz w:val="33"/>
        </w:rPr>
        <w:t>如何理解新发展理念“创新、协调、绿色、开放、共享”五个要素是一个有机整体？</w:t>
      </w:r>
    </w:p>
    <w:p w14:paraId="581A6DAD">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32.</w:t>
      </w:r>
      <w:r>
        <w:rPr>
          <w:rFonts w:ascii="方正仿宋简体" w:hAnsi="方正仿宋简体" w:eastAsia="方正仿宋简体" w:cs="方正仿宋简体"/>
          <w:b/>
          <w:color w:val="000000"/>
          <w:spacing w:val="10"/>
          <w:w w:val="98"/>
          <w:sz w:val="33"/>
        </w:rPr>
        <w:t>你理解的新质生产力是什么？</w:t>
      </w:r>
    </w:p>
    <w:p w14:paraId="1780D528">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33.</w:t>
      </w:r>
      <w:r>
        <w:rPr>
          <w:rFonts w:ascii="方正仿宋简体" w:hAnsi="方正仿宋简体" w:eastAsia="方正仿宋简体" w:cs="方正仿宋简体"/>
          <w:b/>
          <w:color w:val="000000"/>
          <w:spacing w:val="10"/>
          <w:w w:val="98"/>
          <w:sz w:val="33"/>
        </w:rPr>
        <w:t>如何理解经济数字化和数字经济化？</w:t>
      </w:r>
    </w:p>
    <w:p w14:paraId="4E6C7A3E">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34.</w:t>
      </w:r>
      <w:r>
        <w:rPr>
          <w:rFonts w:ascii="方正仿宋简体" w:hAnsi="方正仿宋简体" w:eastAsia="方正仿宋简体" w:cs="方正仿宋简体"/>
          <w:b/>
          <w:color w:val="000000"/>
          <w:spacing w:val="10"/>
          <w:w w:val="98"/>
          <w:sz w:val="33"/>
        </w:rPr>
        <w:t>举例说明新技术赋能传统产业体现在何处？</w:t>
      </w:r>
    </w:p>
    <w:p w14:paraId="1D7803AD">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35.</w:t>
      </w:r>
      <w:r>
        <w:rPr>
          <w:rFonts w:ascii="方正仿宋简体" w:hAnsi="方正仿宋简体" w:eastAsia="方正仿宋简体" w:cs="方正仿宋简体"/>
          <w:b/>
          <w:color w:val="000000"/>
          <w:spacing w:val="10"/>
          <w:w w:val="98"/>
          <w:sz w:val="33"/>
        </w:rPr>
        <w:t>举例说明“人工智能</w:t>
      </w:r>
      <w:r>
        <w:rPr>
          <w:rFonts w:ascii="仿宋" w:hAnsi="仿宋" w:eastAsia="仿宋" w:cs="仿宋"/>
          <w:b/>
          <w:color w:val="000000"/>
          <w:spacing w:val="10"/>
          <w:w w:val="98"/>
          <w:sz w:val="33"/>
        </w:rPr>
        <w:t>+</w:t>
      </w:r>
      <w:r>
        <w:rPr>
          <w:rFonts w:ascii="方正仿宋简体" w:hAnsi="方正仿宋简体" w:eastAsia="方正仿宋简体" w:cs="方正仿宋简体"/>
          <w:b/>
          <w:color w:val="000000"/>
          <w:spacing w:val="10"/>
          <w:w w:val="98"/>
          <w:sz w:val="33"/>
        </w:rPr>
        <w:t>”的必要性和必然性。</w:t>
      </w:r>
    </w:p>
    <w:p w14:paraId="4DC30BE2">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36.</w:t>
      </w:r>
      <w:r>
        <w:rPr>
          <w:rFonts w:ascii="方正仿宋简体" w:hAnsi="方正仿宋简体" w:eastAsia="方正仿宋简体" w:cs="方正仿宋简体"/>
          <w:b/>
          <w:color w:val="000000"/>
          <w:spacing w:val="10"/>
          <w:w w:val="98"/>
          <w:sz w:val="33"/>
        </w:rPr>
        <w:t>新质生产力新在哪里？好在哪里？落在哪里？</w:t>
      </w:r>
    </w:p>
    <w:p w14:paraId="551884D3">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37.</w:t>
      </w:r>
      <w:r>
        <w:rPr>
          <w:rFonts w:ascii="方正仿宋简体" w:hAnsi="方正仿宋简体" w:eastAsia="方正仿宋简体" w:cs="方正仿宋简体"/>
          <w:b/>
          <w:color w:val="000000"/>
          <w:spacing w:val="10"/>
          <w:w w:val="98"/>
          <w:sz w:val="33"/>
        </w:rPr>
        <w:t>推动实现高质量发展为什么要坚持和完善社会主义基本经济制度？</w:t>
      </w:r>
    </w:p>
    <w:p w14:paraId="03FE77BF">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38.</w:t>
      </w:r>
      <w:r>
        <w:rPr>
          <w:rFonts w:ascii="方正仿宋简体" w:hAnsi="方正仿宋简体" w:eastAsia="方正仿宋简体" w:cs="方正仿宋简体"/>
          <w:b/>
          <w:color w:val="000000"/>
          <w:spacing w:val="10"/>
          <w:w w:val="98"/>
          <w:sz w:val="33"/>
        </w:rPr>
        <w:t>如何理解加快构建新发展格局的必然性？</w:t>
      </w:r>
    </w:p>
    <w:p w14:paraId="71627DF6">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39.</w:t>
      </w:r>
      <w:r>
        <w:rPr>
          <w:rFonts w:ascii="方正仿宋简体" w:hAnsi="方正仿宋简体" w:eastAsia="方正仿宋简体" w:cs="方正仿宋简体"/>
          <w:b/>
          <w:color w:val="000000"/>
          <w:spacing w:val="10"/>
          <w:w w:val="98"/>
          <w:sz w:val="33"/>
        </w:rPr>
        <w:t>怎么理解教育在国家发展中具有的基础性先导性全局性地位？</w:t>
      </w:r>
    </w:p>
    <w:p w14:paraId="3E23EDE1">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40.</w:t>
      </w:r>
      <w:r>
        <w:rPr>
          <w:rFonts w:ascii="方正仿宋简体" w:hAnsi="方正仿宋简体" w:eastAsia="方正仿宋简体" w:cs="方正仿宋简体"/>
          <w:b/>
          <w:color w:val="000000"/>
          <w:spacing w:val="10"/>
          <w:w w:val="98"/>
          <w:sz w:val="33"/>
        </w:rPr>
        <w:t>实现高水平科技自立自强有什么重大意义？</w:t>
      </w:r>
    </w:p>
    <w:p w14:paraId="762E654F">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41.</w:t>
      </w:r>
      <w:r>
        <w:rPr>
          <w:rFonts w:ascii="方正仿宋简体" w:hAnsi="方正仿宋简体" w:eastAsia="方正仿宋简体" w:cs="方正仿宋简体"/>
          <w:b/>
          <w:color w:val="000000"/>
          <w:spacing w:val="10"/>
          <w:w w:val="98"/>
          <w:sz w:val="33"/>
        </w:rPr>
        <w:t>党的十八大以来建设人才强国的路径和成就有哪些？</w:t>
      </w:r>
    </w:p>
    <w:p w14:paraId="3CEED51A">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42.</w:t>
      </w:r>
      <w:r>
        <w:rPr>
          <w:rFonts w:ascii="方正仿宋简体" w:hAnsi="方正仿宋简体" w:eastAsia="方正仿宋简体" w:cs="方正仿宋简体"/>
          <w:b/>
          <w:color w:val="000000"/>
          <w:spacing w:val="10"/>
          <w:w w:val="98"/>
          <w:sz w:val="33"/>
        </w:rPr>
        <w:t>怎样理解全过程人民民主是最广泛、最真实、最管用的民主？</w:t>
      </w:r>
    </w:p>
    <w:p w14:paraId="1484C80C">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43.</w:t>
      </w:r>
      <w:r>
        <w:rPr>
          <w:rFonts w:ascii="方正仿宋简体" w:hAnsi="方正仿宋简体" w:eastAsia="方正仿宋简体" w:cs="方正仿宋简体"/>
          <w:b/>
          <w:color w:val="000000"/>
          <w:spacing w:val="10"/>
          <w:w w:val="98"/>
          <w:sz w:val="33"/>
        </w:rPr>
        <w:t>中国基层民主如何体现全过程人民民主？</w:t>
      </w:r>
    </w:p>
    <w:p w14:paraId="74EC9C4A">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44.</w:t>
      </w:r>
      <w:r>
        <w:rPr>
          <w:rFonts w:ascii="方正仿宋简体" w:hAnsi="方正仿宋简体" w:eastAsia="方正仿宋简体" w:cs="方正仿宋简体"/>
          <w:b/>
          <w:color w:val="000000"/>
          <w:spacing w:val="10"/>
          <w:w w:val="98"/>
          <w:sz w:val="33"/>
        </w:rPr>
        <w:t>基层治理如何体现民意、汇聚民智、赢得民心？</w:t>
      </w:r>
    </w:p>
    <w:p w14:paraId="2DC41FC2">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45.</w:t>
      </w:r>
      <w:r>
        <w:rPr>
          <w:rFonts w:ascii="方正仿宋简体" w:hAnsi="方正仿宋简体" w:eastAsia="方正仿宋简体" w:cs="方正仿宋简体"/>
          <w:b/>
          <w:color w:val="000000"/>
          <w:spacing w:val="10"/>
          <w:w w:val="98"/>
          <w:sz w:val="33"/>
        </w:rPr>
        <w:t>为什么不能照搬照抄他国的民主制度？</w:t>
      </w:r>
    </w:p>
    <w:p w14:paraId="0CF6462F">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46.</w:t>
      </w:r>
      <w:r>
        <w:rPr>
          <w:rFonts w:ascii="方正仿宋简体" w:hAnsi="方正仿宋简体" w:eastAsia="方正仿宋简体" w:cs="方正仿宋简体"/>
          <w:b/>
          <w:color w:val="000000"/>
          <w:spacing w:val="10"/>
          <w:w w:val="98"/>
          <w:sz w:val="33"/>
        </w:rPr>
        <w:t>如何健全人民当家作主制度体系？</w:t>
      </w:r>
    </w:p>
    <w:p w14:paraId="258D2F9A">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47.</w:t>
      </w:r>
      <w:r>
        <w:rPr>
          <w:rFonts w:ascii="方正仿宋简体" w:hAnsi="方正仿宋简体" w:eastAsia="方正仿宋简体" w:cs="方正仿宋简体"/>
          <w:b/>
          <w:color w:val="000000"/>
          <w:spacing w:val="10"/>
          <w:w w:val="98"/>
          <w:sz w:val="33"/>
        </w:rPr>
        <w:t>公民个人如何参与到建设法治中国的进程之中？</w:t>
      </w:r>
    </w:p>
    <w:p w14:paraId="789AE04E">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48.</w:t>
      </w:r>
      <w:r>
        <w:rPr>
          <w:rFonts w:ascii="方正仿宋简体" w:hAnsi="方正仿宋简体" w:eastAsia="方正仿宋简体" w:cs="方正仿宋简体"/>
          <w:b/>
          <w:color w:val="000000"/>
          <w:spacing w:val="10"/>
          <w:w w:val="98"/>
          <w:sz w:val="33"/>
        </w:rPr>
        <w:t>怎么理解高质量立法？</w:t>
      </w:r>
    </w:p>
    <w:p w14:paraId="20815DCC">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49.</w:t>
      </w:r>
      <w:r>
        <w:rPr>
          <w:rFonts w:ascii="方正仿宋简体" w:hAnsi="方正仿宋简体" w:eastAsia="方正仿宋简体" w:cs="方正仿宋简体"/>
          <w:b/>
          <w:color w:val="000000"/>
          <w:spacing w:val="10"/>
          <w:w w:val="98"/>
          <w:sz w:val="33"/>
        </w:rPr>
        <w:t>举例说明如何推进全民守法？</w:t>
      </w:r>
    </w:p>
    <w:p w14:paraId="0ADD5825">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50.</w:t>
      </w:r>
      <w:r>
        <w:rPr>
          <w:rFonts w:ascii="方正仿宋简体" w:hAnsi="方正仿宋简体" w:eastAsia="方正仿宋简体" w:cs="方正仿宋简体"/>
          <w:b/>
          <w:color w:val="000000"/>
          <w:spacing w:val="10"/>
          <w:w w:val="98"/>
          <w:sz w:val="33"/>
        </w:rPr>
        <w:t>怎么理解文化繁荣兴盛是实现中华民族伟大复兴的必然要求？</w:t>
      </w:r>
    </w:p>
    <w:p w14:paraId="3E7E18ED">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51.</w:t>
      </w:r>
      <w:r>
        <w:rPr>
          <w:rFonts w:ascii="方正仿宋简体" w:hAnsi="方正仿宋简体" w:eastAsia="方正仿宋简体" w:cs="方正仿宋简体"/>
          <w:b/>
          <w:color w:val="000000"/>
          <w:spacing w:val="10"/>
          <w:w w:val="98"/>
          <w:sz w:val="33"/>
        </w:rPr>
        <w:t>为什么说文化自信是一个国家、一个民族发展中最根本、最深沉、最持久的力量？</w:t>
      </w:r>
    </w:p>
    <w:p w14:paraId="4826486F">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52.</w:t>
      </w:r>
      <w:r>
        <w:rPr>
          <w:rFonts w:ascii="方正仿宋简体" w:hAnsi="方正仿宋简体" w:eastAsia="方正仿宋简体" w:cs="方正仿宋简体"/>
          <w:b/>
          <w:color w:val="000000"/>
          <w:spacing w:val="10"/>
          <w:w w:val="98"/>
          <w:sz w:val="33"/>
        </w:rPr>
        <w:t>如何推动中华优秀传统文化创造性转化、创新性发展？</w:t>
      </w:r>
    </w:p>
    <w:p w14:paraId="0E455AEF">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53.</w:t>
      </w:r>
      <w:r>
        <w:rPr>
          <w:rFonts w:ascii="方正仿宋简体" w:hAnsi="方正仿宋简体" w:eastAsia="方正仿宋简体" w:cs="方正仿宋简体"/>
          <w:b/>
          <w:color w:val="000000"/>
          <w:spacing w:val="10"/>
          <w:w w:val="98"/>
          <w:sz w:val="33"/>
        </w:rPr>
        <w:t>怎么理解“悠悠万事，民生为大”？</w:t>
      </w:r>
    </w:p>
    <w:p w14:paraId="22ADD47F">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54.</w:t>
      </w:r>
      <w:r>
        <w:rPr>
          <w:rFonts w:ascii="方正仿宋简体" w:hAnsi="方正仿宋简体" w:eastAsia="方正仿宋简体" w:cs="方正仿宋简体"/>
          <w:b/>
          <w:color w:val="000000"/>
          <w:spacing w:val="10"/>
          <w:w w:val="98"/>
          <w:sz w:val="33"/>
        </w:rPr>
        <w:t>怎么理解民生建设和经济建设之间的关系？</w:t>
      </w:r>
    </w:p>
    <w:p w14:paraId="28C4D4F4">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55.</w:t>
      </w:r>
      <w:r>
        <w:rPr>
          <w:rFonts w:ascii="方正仿宋简体" w:hAnsi="方正仿宋简体" w:eastAsia="方正仿宋简体" w:cs="方正仿宋简体"/>
          <w:b/>
          <w:color w:val="000000"/>
          <w:spacing w:val="10"/>
          <w:w w:val="98"/>
          <w:sz w:val="33"/>
        </w:rPr>
        <w:t>保障和改善民生应重点从哪些方面着手？</w:t>
      </w:r>
    </w:p>
    <w:p w14:paraId="03DB3E2A">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56.</w:t>
      </w:r>
      <w:r>
        <w:rPr>
          <w:rFonts w:ascii="方正仿宋简体" w:hAnsi="方正仿宋简体" w:eastAsia="方正仿宋简体" w:cs="方正仿宋简体"/>
          <w:b/>
          <w:color w:val="000000"/>
          <w:spacing w:val="10"/>
          <w:w w:val="98"/>
          <w:sz w:val="33"/>
        </w:rPr>
        <w:t>怎么理解绿水青山就是金山银山？</w:t>
      </w:r>
    </w:p>
    <w:p w14:paraId="01E99747">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57.</w:t>
      </w:r>
      <w:r>
        <w:rPr>
          <w:rFonts w:ascii="方正仿宋简体" w:hAnsi="方正仿宋简体" w:eastAsia="方正仿宋简体" w:cs="方正仿宋简体"/>
          <w:b/>
          <w:color w:val="000000"/>
          <w:spacing w:val="10"/>
          <w:w w:val="98"/>
          <w:sz w:val="33"/>
        </w:rPr>
        <w:t>举例讲述新时代以来我国生态文明建设的标志性成就。</w:t>
      </w:r>
    </w:p>
    <w:p w14:paraId="7DB013D4">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58.</w:t>
      </w:r>
      <w:r>
        <w:rPr>
          <w:rFonts w:ascii="方正仿宋简体" w:hAnsi="方正仿宋简体" w:eastAsia="方正仿宋简体" w:cs="方正仿宋简体"/>
          <w:b/>
          <w:color w:val="000000"/>
          <w:spacing w:val="10"/>
          <w:w w:val="98"/>
          <w:sz w:val="33"/>
        </w:rPr>
        <w:t>怎样加快形成绿色生产方式和生活方式？</w:t>
      </w:r>
    </w:p>
    <w:p w14:paraId="5ED1520D">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59.</w:t>
      </w:r>
      <w:r>
        <w:rPr>
          <w:rFonts w:ascii="方正仿宋简体" w:hAnsi="方正仿宋简体" w:eastAsia="方正仿宋简体" w:cs="方正仿宋简体"/>
          <w:b/>
          <w:color w:val="000000"/>
          <w:spacing w:val="10"/>
          <w:w w:val="98"/>
          <w:sz w:val="33"/>
        </w:rPr>
        <w:t>中国为全球环境治理作出了哪些重要贡献？</w:t>
      </w:r>
    </w:p>
    <w:p w14:paraId="04964C3C">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60.</w:t>
      </w:r>
      <w:r>
        <w:rPr>
          <w:rFonts w:ascii="方正仿宋简体" w:hAnsi="方正仿宋简体" w:eastAsia="方正仿宋简体" w:cs="方正仿宋简体"/>
          <w:b/>
          <w:color w:val="000000"/>
          <w:spacing w:val="10"/>
          <w:w w:val="98"/>
          <w:sz w:val="33"/>
        </w:rPr>
        <w:t>为什么说国家安全是民族复兴的根基？</w:t>
      </w:r>
    </w:p>
    <w:p w14:paraId="5D40A7A6">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61.</w:t>
      </w:r>
      <w:r>
        <w:rPr>
          <w:rFonts w:ascii="方正仿宋简体" w:hAnsi="方正仿宋简体" w:eastAsia="方正仿宋简体" w:cs="方正仿宋简体"/>
          <w:b/>
          <w:color w:val="000000"/>
          <w:spacing w:val="10"/>
          <w:w w:val="98"/>
          <w:sz w:val="33"/>
        </w:rPr>
        <w:t>总体国家安全观是如何提出和发展的？</w:t>
      </w:r>
    </w:p>
    <w:p w14:paraId="6E102170">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62.</w:t>
      </w:r>
      <w:r>
        <w:rPr>
          <w:rFonts w:ascii="方正仿宋简体" w:hAnsi="方正仿宋简体" w:eastAsia="方正仿宋简体" w:cs="方正仿宋简体"/>
          <w:b/>
          <w:color w:val="000000"/>
          <w:spacing w:val="10"/>
          <w:w w:val="98"/>
          <w:sz w:val="33"/>
        </w:rPr>
        <w:t>为什么要把维护政治安全放在维护国家安全的首要位置？</w:t>
      </w:r>
    </w:p>
    <w:p w14:paraId="6BEF19E5">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63.</w:t>
      </w:r>
      <w:r>
        <w:rPr>
          <w:rFonts w:ascii="方正仿宋简体" w:hAnsi="方正仿宋简体" w:eastAsia="方正仿宋简体" w:cs="方正仿宋简体"/>
          <w:b/>
          <w:color w:val="000000"/>
          <w:spacing w:val="10"/>
          <w:w w:val="98"/>
          <w:sz w:val="33"/>
        </w:rPr>
        <w:t>怎么理解强军目标的科学内涵？</w:t>
      </w:r>
    </w:p>
    <w:p w14:paraId="5A782168">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64.</w:t>
      </w:r>
      <w:r>
        <w:rPr>
          <w:rFonts w:ascii="方正仿宋简体" w:hAnsi="方正仿宋简体" w:eastAsia="方正仿宋简体" w:cs="方正仿宋简体"/>
          <w:b/>
          <w:color w:val="000000"/>
          <w:spacing w:val="10"/>
          <w:w w:val="98"/>
          <w:sz w:val="33"/>
        </w:rPr>
        <w:t>新时代以来科技强军有哪些重大进展？</w:t>
      </w:r>
    </w:p>
    <w:p w14:paraId="3F1B3169">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65.</w:t>
      </w:r>
      <w:r>
        <w:rPr>
          <w:rFonts w:ascii="方正仿宋简体" w:hAnsi="方正仿宋简体" w:eastAsia="方正仿宋简体" w:cs="方正仿宋简体"/>
          <w:b/>
          <w:color w:val="000000"/>
          <w:spacing w:val="10"/>
          <w:w w:val="98"/>
          <w:sz w:val="33"/>
        </w:rPr>
        <w:t>为什么说“强国必须强军，军强才能国安”？</w:t>
      </w:r>
    </w:p>
    <w:p w14:paraId="202D2EC3">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66.</w:t>
      </w:r>
      <w:r>
        <w:rPr>
          <w:rFonts w:ascii="方正仿宋简体" w:hAnsi="方正仿宋简体" w:eastAsia="方正仿宋简体" w:cs="方正仿宋简体"/>
          <w:b/>
          <w:color w:val="000000"/>
          <w:spacing w:val="10"/>
          <w:w w:val="98"/>
          <w:sz w:val="33"/>
        </w:rPr>
        <w:t>如何准确把握“一国两制”的科学内涵？</w:t>
      </w:r>
    </w:p>
    <w:p w14:paraId="645628E7">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67.</w:t>
      </w:r>
      <w:r>
        <w:rPr>
          <w:rFonts w:ascii="方正仿宋简体" w:hAnsi="方正仿宋简体" w:eastAsia="方正仿宋简体" w:cs="方正仿宋简体"/>
          <w:b/>
          <w:color w:val="000000"/>
          <w:spacing w:val="10"/>
          <w:w w:val="98"/>
          <w:sz w:val="33"/>
        </w:rPr>
        <w:t>为何要促进两岸经济文化交流合作，深化两岸各领域融合发展？</w:t>
      </w:r>
    </w:p>
    <w:p w14:paraId="35D72A43">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68.</w:t>
      </w:r>
      <w:r>
        <w:rPr>
          <w:rFonts w:ascii="方正仿宋简体" w:hAnsi="方正仿宋简体" w:eastAsia="方正仿宋简体" w:cs="方正仿宋简体"/>
          <w:b/>
          <w:color w:val="000000"/>
          <w:spacing w:val="10"/>
          <w:w w:val="98"/>
          <w:sz w:val="33"/>
        </w:rPr>
        <w:t>怎么理解中国特色大国外交？</w:t>
      </w:r>
    </w:p>
    <w:p w14:paraId="5E12D0AD">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69.</w:t>
      </w:r>
      <w:r>
        <w:rPr>
          <w:rFonts w:ascii="方正仿宋简体" w:hAnsi="方正仿宋简体" w:eastAsia="方正仿宋简体" w:cs="方正仿宋简体"/>
          <w:b/>
          <w:color w:val="000000"/>
          <w:spacing w:val="10"/>
          <w:w w:val="98"/>
          <w:sz w:val="33"/>
        </w:rPr>
        <w:t>新时代以来我国外交领域取得什么样的历史性成就？</w:t>
      </w:r>
    </w:p>
    <w:p w14:paraId="2E0FFD35">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70.</w:t>
      </w:r>
      <w:r>
        <w:rPr>
          <w:rFonts w:ascii="方正仿宋简体" w:hAnsi="方正仿宋简体" w:eastAsia="方正仿宋简体" w:cs="方正仿宋简体"/>
          <w:b/>
          <w:color w:val="000000"/>
          <w:spacing w:val="10"/>
          <w:w w:val="98"/>
          <w:sz w:val="33"/>
        </w:rPr>
        <w:t>何谓人类命运共同体？何谓构建人类命运共同体？</w:t>
      </w:r>
    </w:p>
    <w:p w14:paraId="19391695">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71.</w:t>
      </w:r>
      <w:r>
        <w:rPr>
          <w:rFonts w:ascii="方正仿宋简体" w:hAnsi="方正仿宋简体" w:eastAsia="方正仿宋简体" w:cs="方正仿宋简体"/>
          <w:b/>
          <w:color w:val="000000"/>
          <w:spacing w:val="10"/>
          <w:w w:val="98"/>
          <w:sz w:val="33"/>
        </w:rPr>
        <w:t>举例说明贯彻落实习近平党建思想的具体路径？</w:t>
      </w:r>
    </w:p>
    <w:p w14:paraId="7CF04354">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仿宋" w:hAnsi="仿宋" w:eastAsia="仿宋" w:cs="仿宋"/>
          <w:b/>
          <w:color w:val="000000"/>
          <w:spacing w:val="10"/>
          <w:w w:val="98"/>
          <w:sz w:val="33"/>
        </w:rPr>
        <w:t>72.</w:t>
      </w:r>
      <w:r>
        <w:rPr>
          <w:rFonts w:ascii="方正仿宋简体" w:hAnsi="方正仿宋简体" w:eastAsia="方正仿宋简体" w:cs="方正仿宋简体"/>
          <w:b/>
          <w:color w:val="000000"/>
          <w:spacing w:val="10"/>
          <w:w w:val="98"/>
          <w:sz w:val="33"/>
        </w:rPr>
        <w:t>为什么说党的自我革命是跳出历史周期率的第二个答案？</w:t>
      </w:r>
    </w:p>
    <w:p w14:paraId="2677E12C">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both"/>
      </w:pPr>
    </w:p>
    <w:p w14:paraId="12AFF125">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黑体" w:hAnsi="黑体" w:eastAsia="黑体" w:cs="黑体"/>
          <w:b/>
          <w:color w:val="000000"/>
          <w:spacing w:val="10"/>
          <w:w w:val="98"/>
          <w:sz w:val="33"/>
        </w:rPr>
        <w:t>说明：可以通过任务采访、实地拍摄、资料展示等方式，借助故事案例等素材，展示对知识点的理解和认识。</w:t>
      </w:r>
    </w:p>
    <w:p w14:paraId="085E8D3A">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both"/>
      </w:pPr>
    </w:p>
    <w:p w14:paraId="0A12747D">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both"/>
      </w:pPr>
    </w:p>
    <w:p w14:paraId="2CE39D46">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both"/>
      </w:pPr>
    </w:p>
    <w:p w14:paraId="3FB43E8C">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both"/>
      </w:pPr>
    </w:p>
    <w:p w14:paraId="5DB59AF9">
      <w:pPr>
        <w:pBdr>
          <w:top w:val="none" w:color="000000" w:sz="0" w:space="0"/>
          <w:left w:val="none" w:color="000000" w:sz="0" w:space="0"/>
          <w:bottom w:val="none" w:color="000000" w:sz="0" w:space="0"/>
          <w:right w:val="none" w:color="000000" w:sz="0" w:space="0"/>
        </w:pBdr>
        <w:spacing w:after="0" w:line="560" w:lineRule="exact"/>
        <w:ind w:left="0" w:right="0" w:firstLine="687" w:firstLineChars="200"/>
        <w:jc w:val="both"/>
      </w:pPr>
      <w:r>
        <w:rPr>
          <w:rFonts w:ascii="方正黑体简体" w:hAnsi="方正黑体简体" w:eastAsia="方正黑体简体" w:cs="方正黑体简体"/>
          <w:b/>
          <w:color w:val="000000"/>
          <w:spacing w:val="10"/>
          <w:w w:val="98"/>
          <w:sz w:val="33"/>
        </w:rPr>
        <w:t>附件2</w:t>
      </w:r>
    </w:p>
    <w:p w14:paraId="72655A68">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both"/>
      </w:pPr>
    </w:p>
    <w:p w14:paraId="2CE8D32E">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center"/>
      </w:pPr>
      <w:r>
        <w:rPr>
          <w:rFonts w:ascii="方正小标宋_GBK" w:hAnsi="方正小标宋_GBK" w:eastAsia="方正小标宋_GBK" w:cs="方正小标宋_GBK"/>
          <w:b/>
          <w:color w:val="000000"/>
          <w:spacing w:val="10"/>
          <w:w w:val="98"/>
          <w:sz w:val="33"/>
        </w:rPr>
        <w:t>第三届“我眼中的新时代”大学生实践类</w:t>
      </w:r>
    </w:p>
    <w:p w14:paraId="4C286FD5">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center"/>
      </w:pPr>
      <w:r>
        <w:rPr>
          <w:rFonts w:ascii="方正小标宋_GBK" w:hAnsi="方正小标宋_GBK" w:eastAsia="方正小标宋_GBK" w:cs="方正小标宋_GBK"/>
          <w:b/>
          <w:color w:val="000000"/>
          <w:spacing w:val="10"/>
          <w:w w:val="98"/>
          <w:sz w:val="33"/>
        </w:rPr>
        <w:t>思政作品入库成果展播活动报名表</w:t>
      </w:r>
    </w:p>
    <w:p w14:paraId="6EF8D9D0">
      <w:pPr>
        <w:pBdr>
          <w:top w:val="none" w:color="000000" w:sz="0" w:space="0"/>
          <w:left w:val="none" w:color="000000" w:sz="0" w:space="0"/>
          <w:bottom w:val="none" w:color="000000" w:sz="0" w:space="0"/>
          <w:right w:val="none" w:color="000000" w:sz="0" w:space="0"/>
        </w:pBdr>
        <w:spacing w:after="0" w:line="590" w:lineRule="exact"/>
        <w:ind w:left="0" w:right="0" w:firstLine="0" w:firstLineChars="0"/>
        <w:jc w:val="center"/>
      </w:pPr>
    </w:p>
    <w:tbl>
      <w:tblPr>
        <w:tblStyle w:val="29"/>
        <w:tblW w:w="5300" w:type="pct"/>
        <w:tblInd w:w="-322" w:type="dxa"/>
        <w:tblBorders>
          <w:top w:val="single" w:color="000000" w:sz="0" w:space="0"/>
          <w:left w:val="single" w:color="000000" w:sz="0" w:space="0"/>
          <w:bottom w:val="single" w:color="000000" w:sz="0" w:space="0"/>
          <w:right w:val="single" w:color="000000" w:sz="0" w:space="0"/>
          <w:insideH w:val="none" w:color="000000" w:sz="4" w:space="0"/>
          <w:insideV w:val="none" w:color="000000" w:sz="4" w:space="0"/>
        </w:tblBorders>
        <w:tblLayout w:type="autofit"/>
        <w:tblCellMar>
          <w:top w:w="0" w:type="dxa"/>
          <w:left w:w="108" w:type="dxa"/>
          <w:bottom w:w="0" w:type="dxa"/>
          <w:right w:w="108" w:type="dxa"/>
        </w:tblCellMar>
      </w:tblPr>
      <w:tblGrid>
        <w:gridCol w:w="2737"/>
        <w:gridCol w:w="912"/>
        <w:gridCol w:w="1734"/>
        <w:gridCol w:w="1004"/>
        <w:gridCol w:w="2646"/>
      </w:tblGrid>
      <w:tr w14:paraId="5E94AE1E">
        <w:tblPrEx>
          <w:tblBorders>
            <w:top w:val="single" w:color="000000" w:sz="0" w:space="0"/>
            <w:left w:val="single" w:color="000000" w:sz="0" w:space="0"/>
            <w:bottom w:val="single" w:color="000000" w:sz="0" w:space="0"/>
            <w:right w:val="single" w:color="000000" w:sz="0" w:space="0"/>
            <w:insideH w:val="none" w:color="000000" w:sz="4" w:space="0"/>
            <w:insideV w:val="none" w:color="000000" w:sz="4" w:space="0"/>
          </w:tblBorders>
          <w:tblCellMar>
            <w:top w:w="0" w:type="dxa"/>
            <w:left w:w="108" w:type="dxa"/>
            <w:bottom w:w="0" w:type="dxa"/>
            <w:right w:w="108" w:type="dxa"/>
          </w:tblCellMar>
        </w:tblPrEx>
        <w:tc>
          <w:tcPr>
            <w:tcW w:w="150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B4E8CB9">
            <w:pPr>
              <w:pBdr>
                <w:top w:val="none" w:color="000000" w:sz="0" w:space="0"/>
                <w:left w:val="none" w:color="000000" w:sz="0" w:space="0"/>
                <w:bottom w:val="none" w:color="000000" w:sz="0" w:space="0"/>
                <w:right w:val="none" w:color="000000" w:sz="0" w:space="0"/>
              </w:pBdr>
              <w:spacing w:after="0" w:line="600" w:lineRule="exact"/>
              <w:ind w:left="0" w:right="0" w:firstLine="0" w:firstLineChars="0"/>
              <w:jc w:val="center"/>
            </w:pPr>
            <w:r>
              <w:rPr>
                <w:rFonts w:ascii="方正黑体简体" w:hAnsi="方正黑体简体" w:eastAsia="方正黑体简体" w:cs="方正黑体简体"/>
                <w:b/>
                <w:color w:val="000000"/>
                <w:spacing w:val="10"/>
                <w:w w:val="98"/>
                <w:sz w:val="33"/>
              </w:rPr>
              <w:t>学校名称</w:t>
            </w:r>
          </w:p>
        </w:tc>
        <w:tc>
          <w:tcPr>
            <w:tcW w:w="3450" w:type="pct"/>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94539B0">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r>
      <w:tr w14:paraId="2C2C59C6">
        <w:tblPrEx>
          <w:tblBorders>
            <w:top w:val="single" w:color="000000" w:sz="0" w:space="0"/>
            <w:left w:val="single" w:color="000000" w:sz="0" w:space="0"/>
            <w:bottom w:val="single" w:color="000000" w:sz="0" w:space="0"/>
            <w:right w:val="single" w:color="000000" w:sz="0" w:space="0"/>
            <w:insideH w:val="none" w:color="000000" w:sz="4" w:space="0"/>
            <w:insideV w:val="none" w:color="000000" w:sz="4" w:space="0"/>
          </w:tblBorders>
          <w:tblCellMar>
            <w:top w:w="0" w:type="dxa"/>
            <w:left w:w="108" w:type="dxa"/>
            <w:bottom w:w="0" w:type="dxa"/>
            <w:right w:w="108" w:type="dxa"/>
          </w:tblCellMar>
        </w:tblPrEx>
        <w:tc>
          <w:tcPr>
            <w:tcW w:w="150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8B8783C">
            <w:pPr>
              <w:pBdr>
                <w:top w:val="none" w:color="000000" w:sz="0" w:space="0"/>
                <w:left w:val="none" w:color="000000" w:sz="0" w:space="0"/>
                <w:bottom w:val="none" w:color="000000" w:sz="0" w:space="0"/>
                <w:right w:val="none" w:color="000000" w:sz="0" w:space="0"/>
              </w:pBdr>
              <w:spacing w:after="0" w:line="600" w:lineRule="exact"/>
              <w:ind w:left="0" w:right="0" w:firstLine="0" w:firstLineChars="0"/>
              <w:jc w:val="center"/>
            </w:pPr>
            <w:r>
              <w:rPr>
                <w:rFonts w:ascii="方正黑体简体" w:hAnsi="方正黑体简体" w:eastAsia="方正黑体简体" w:cs="方正黑体简体"/>
                <w:b/>
                <w:color w:val="000000"/>
                <w:spacing w:val="10"/>
                <w:w w:val="98"/>
                <w:sz w:val="33"/>
              </w:rPr>
              <w:t>团队名称</w:t>
            </w:r>
          </w:p>
        </w:tc>
        <w:tc>
          <w:tcPr>
            <w:tcW w:w="3450" w:type="pct"/>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1DCA72C">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r>
      <w:tr w14:paraId="5B0E20DA">
        <w:tblPrEx>
          <w:tblBorders>
            <w:top w:val="single" w:color="000000" w:sz="0" w:space="0"/>
            <w:left w:val="single" w:color="000000" w:sz="0" w:space="0"/>
            <w:bottom w:val="single" w:color="000000" w:sz="0" w:space="0"/>
            <w:right w:val="single" w:color="000000" w:sz="0" w:space="0"/>
            <w:insideH w:val="none" w:color="000000" w:sz="4" w:space="0"/>
            <w:insideV w:val="none" w:color="000000" w:sz="4" w:space="0"/>
          </w:tblBorders>
          <w:tblCellMar>
            <w:top w:w="0" w:type="dxa"/>
            <w:left w:w="108" w:type="dxa"/>
            <w:bottom w:w="0" w:type="dxa"/>
            <w:right w:w="108" w:type="dxa"/>
          </w:tblCellMar>
        </w:tblPrEx>
        <w:tc>
          <w:tcPr>
            <w:tcW w:w="150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63222D9">
            <w:pPr>
              <w:pBdr>
                <w:top w:val="none" w:color="000000" w:sz="0" w:space="0"/>
                <w:left w:val="none" w:color="000000" w:sz="0" w:space="0"/>
                <w:bottom w:val="none" w:color="000000" w:sz="0" w:space="0"/>
                <w:right w:val="none" w:color="000000" w:sz="0" w:space="0"/>
              </w:pBdr>
              <w:spacing w:after="0" w:line="600" w:lineRule="exact"/>
              <w:ind w:left="0" w:right="0" w:firstLine="0" w:firstLineChars="0"/>
              <w:jc w:val="center"/>
            </w:pPr>
            <w:r>
              <w:rPr>
                <w:rFonts w:ascii="方正黑体简体" w:hAnsi="方正黑体简体" w:eastAsia="方正黑体简体" w:cs="方正黑体简体"/>
                <w:b/>
                <w:color w:val="000000"/>
                <w:spacing w:val="10"/>
                <w:w w:val="98"/>
                <w:sz w:val="33"/>
              </w:rPr>
              <w:t>对应选题</w:t>
            </w:r>
          </w:p>
        </w:tc>
        <w:tc>
          <w:tcPr>
            <w:tcW w:w="3450" w:type="pct"/>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F24DACF">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center"/>
            </w:pPr>
            <w:r>
              <w:rPr>
                <w:rFonts w:ascii="方正仿宋简体" w:hAnsi="方正仿宋简体" w:eastAsia="方正仿宋简体" w:cs="方正仿宋简体"/>
                <w:b/>
                <w:color w:val="000000"/>
                <w:spacing w:val="10"/>
                <w:w w:val="98"/>
                <w:sz w:val="33"/>
              </w:rPr>
              <w:t>说明该作品对应选题指南中的题目</w:t>
            </w:r>
          </w:p>
        </w:tc>
      </w:tr>
      <w:tr w14:paraId="3FE8F082">
        <w:tblPrEx>
          <w:tblBorders>
            <w:top w:val="single" w:color="000000" w:sz="0" w:space="0"/>
            <w:left w:val="single" w:color="000000" w:sz="0" w:space="0"/>
            <w:bottom w:val="single" w:color="000000" w:sz="0" w:space="0"/>
            <w:right w:val="single" w:color="000000" w:sz="0" w:space="0"/>
            <w:insideH w:val="none" w:color="000000" w:sz="4" w:space="0"/>
            <w:insideV w:val="none" w:color="000000" w:sz="4" w:space="0"/>
          </w:tblBorders>
          <w:tblCellMar>
            <w:top w:w="0" w:type="dxa"/>
            <w:left w:w="108" w:type="dxa"/>
            <w:bottom w:w="0" w:type="dxa"/>
            <w:right w:w="108" w:type="dxa"/>
          </w:tblCellMar>
        </w:tblPrEx>
        <w:tc>
          <w:tcPr>
            <w:tcW w:w="150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09ED88E">
            <w:pPr>
              <w:pBdr>
                <w:top w:val="none" w:color="000000" w:sz="0" w:space="0"/>
                <w:left w:val="none" w:color="000000" w:sz="0" w:space="0"/>
                <w:bottom w:val="none" w:color="000000" w:sz="0" w:space="0"/>
                <w:right w:val="none" w:color="000000" w:sz="0" w:space="0"/>
              </w:pBdr>
              <w:spacing w:after="0" w:line="600" w:lineRule="exact"/>
              <w:ind w:left="0" w:right="0" w:firstLine="0" w:firstLineChars="0"/>
              <w:jc w:val="center"/>
            </w:pPr>
            <w:r>
              <w:rPr>
                <w:rFonts w:ascii="方正黑体简体" w:hAnsi="方正黑体简体" w:eastAsia="方正黑体简体" w:cs="方正黑体简体"/>
                <w:b/>
                <w:color w:val="000000"/>
                <w:spacing w:val="10"/>
                <w:w w:val="98"/>
                <w:sz w:val="33"/>
              </w:rPr>
              <w:t>作品名称</w:t>
            </w:r>
          </w:p>
        </w:tc>
        <w:tc>
          <w:tcPr>
            <w:tcW w:w="3450" w:type="pct"/>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5D67E5D">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r>
      <w:tr w14:paraId="20BD4DE7">
        <w:tblPrEx>
          <w:tblBorders>
            <w:top w:val="single" w:color="000000" w:sz="0" w:space="0"/>
            <w:left w:val="single" w:color="000000" w:sz="0" w:space="0"/>
            <w:bottom w:val="single" w:color="000000" w:sz="0" w:space="0"/>
            <w:right w:val="single" w:color="000000" w:sz="0" w:space="0"/>
            <w:insideH w:val="none" w:color="000000" w:sz="4" w:space="0"/>
            <w:insideV w:val="none" w:color="000000" w:sz="4" w:space="0"/>
          </w:tblBorders>
          <w:tblCellMar>
            <w:top w:w="0" w:type="dxa"/>
            <w:left w:w="108" w:type="dxa"/>
            <w:bottom w:w="0" w:type="dxa"/>
            <w:right w:w="108" w:type="dxa"/>
          </w:tblCellMar>
        </w:tblPrEx>
        <w:tc>
          <w:tcPr>
            <w:tcW w:w="150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210A360">
            <w:pPr>
              <w:pBdr>
                <w:top w:val="none" w:color="000000" w:sz="0" w:space="0"/>
                <w:left w:val="none" w:color="000000" w:sz="0" w:space="0"/>
                <w:bottom w:val="none" w:color="000000" w:sz="0" w:space="0"/>
                <w:right w:val="none" w:color="000000" w:sz="0" w:space="0"/>
              </w:pBdr>
              <w:spacing w:after="0" w:line="600" w:lineRule="exact"/>
              <w:ind w:left="0" w:right="0" w:firstLine="0" w:firstLineChars="0"/>
              <w:jc w:val="center"/>
            </w:pPr>
            <w:r>
              <w:rPr>
                <w:rFonts w:ascii="方正黑体简体" w:hAnsi="方正黑体简体" w:eastAsia="方正黑体简体" w:cs="方正黑体简体"/>
                <w:b/>
                <w:color w:val="000000"/>
                <w:spacing w:val="10"/>
                <w:w w:val="98"/>
                <w:sz w:val="33"/>
              </w:rPr>
              <w:t>作品介绍</w:t>
            </w:r>
          </w:p>
        </w:tc>
        <w:tc>
          <w:tcPr>
            <w:tcW w:w="3450" w:type="pct"/>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4492465">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both"/>
            </w:pPr>
            <w:r>
              <w:rPr>
                <w:rFonts w:ascii="方正仿宋简体" w:hAnsi="方正仿宋简体" w:eastAsia="方正仿宋简体" w:cs="方正仿宋简体"/>
                <w:b/>
                <w:color w:val="000000"/>
                <w:spacing w:val="10"/>
                <w:w w:val="98"/>
                <w:sz w:val="33"/>
              </w:rPr>
              <w:t>请严格按照示例填写。</w:t>
            </w:r>
          </w:p>
          <w:p w14:paraId="5D210D62">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both"/>
            </w:pPr>
            <w:r>
              <w:rPr>
                <w:rFonts w:ascii="方正仿宋简体" w:hAnsi="方正仿宋简体" w:eastAsia="方正仿宋简体" w:cs="方正仿宋简体"/>
                <w:b/>
                <w:color w:val="000000"/>
                <w:spacing w:val="10"/>
                <w:w w:val="98"/>
                <w:sz w:val="33"/>
              </w:rPr>
              <w:t>示例：</w:t>
            </w:r>
          </w:p>
          <w:p w14:paraId="600AA8F5">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both"/>
            </w:pPr>
            <w:r>
              <w:rPr>
                <w:rFonts w:ascii="方正仿宋简体" w:hAnsi="方正仿宋简体" w:eastAsia="方正仿宋简体" w:cs="方正仿宋简体"/>
                <w:b/>
                <w:color w:val="000000"/>
                <w:spacing w:val="10"/>
                <w:w w:val="98"/>
                <w:sz w:val="33"/>
              </w:rPr>
              <w:t>提交单位：</w:t>
            </w:r>
            <w:r>
              <w:rPr>
                <w:rFonts w:ascii="仿宋" w:hAnsi="仿宋" w:eastAsia="仿宋" w:cs="仿宋"/>
                <w:b/>
                <w:color w:val="000000"/>
                <w:spacing w:val="10"/>
                <w:w w:val="98"/>
                <w:sz w:val="33"/>
              </w:rPr>
              <w:t>XX</w:t>
            </w:r>
            <w:r>
              <w:rPr>
                <w:rFonts w:ascii="方正仿宋简体" w:hAnsi="方正仿宋简体" w:eastAsia="方正仿宋简体" w:cs="方正仿宋简体"/>
                <w:b/>
                <w:color w:val="000000"/>
                <w:spacing w:val="10"/>
                <w:w w:val="98"/>
                <w:sz w:val="33"/>
              </w:rPr>
              <w:t>大学</w:t>
            </w:r>
            <w:r>
              <w:rPr>
                <w:rFonts w:ascii="仿宋" w:hAnsi="仿宋" w:eastAsia="仿宋" w:cs="仿宋"/>
                <w:b/>
                <w:color w:val="000000"/>
                <w:spacing w:val="10"/>
                <w:w w:val="98"/>
                <w:sz w:val="33"/>
              </w:rPr>
              <w:t>XX</w:t>
            </w:r>
            <w:r>
              <w:rPr>
                <w:rFonts w:ascii="方正仿宋简体" w:hAnsi="方正仿宋简体" w:eastAsia="方正仿宋简体" w:cs="方正仿宋简体"/>
                <w:b/>
                <w:color w:val="000000"/>
                <w:spacing w:val="10"/>
                <w:w w:val="98"/>
                <w:sz w:val="33"/>
              </w:rPr>
              <w:t>学院。</w:t>
            </w:r>
          </w:p>
          <w:p w14:paraId="5793A373">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both"/>
            </w:pPr>
            <w:r>
              <w:rPr>
                <w:rFonts w:ascii="方正仿宋简体" w:hAnsi="方正仿宋简体" w:eastAsia="方正仿宋简体" w:cs="方正仿宋简体"/>
                <w:b/>
                <w:color w:val="000000"/>
                <w:spacing w:val="10"/>
                <w:w w:val="98"/>
                <w:sz w:val="33"/>
              </w:rPr>
              <w:t>作品名称：</w:t>
            </w:r>
          </w:p>
          <w:p w14:paraId="41135227">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both"/>
            </w:pPr>
            <w:r>
              <w:rPr>
                <w:rFonts w:ascii="方正仿宋简体" w:hAnsi="方正仿宋简体" w:eastAsia="方正仿宋简体" w:cs="方正仿宋简体"/>
                <w:b/>
                <w:color w:val="000000"/>
                <w:spacing w:val="10"/>
                <w:w w:val="98"/>
                <w:sz w:val="33"/>
              </w:rPr>
              <w:t>作品介绍（</w:t>
            </w:r>
            <w:r>
              <w:rPr>
                <w:rFonts w:ascii="仿宋" w:hAnsi="仿宋" w:eastAsia="仿宋" w:cs="仿宋"/>
                <w:b/>
                <w:color w:val="000000"/>
                <w:spacing w:val="10"/>
                <w:w w:val="98"/>
                <w:sz w:val="33"/>
              </w:rPr>
              <w:t>120</w:t>
            </w:r>
            <w:r>
              <w:rPr>
                <w:rFonts w:ascii="方正仿宋简体" w:hAnsi="方正仿宋简体" w:eastAsia="方正仿宋简体" w:cs="方正仿宋简体"/>
                <w:b/>
                <w:color w:val="000000"/>
                <w:spacing w:val="10"/>
                <w:w w:val="98"/>
                <w:sz w:val="33"/>
              </w:rPr>
              <w:t>字左右）：</w:t>
            </w:r>
            <w:r>
              <w:rPr>
                <w:rFonts w:ascii="仿宋" w:hAnsi="仿宋" w:eastAsia="仿宋" w:cs="仿宋"/>
                <w:b/>
                <w:color w:val="000000"/>
                <w:spacing w:val="10"/>
                <w:w w:val="98"/>
                <w:sz w:val="33"/>
              </w:rPr>
              <w:t>2026</w:t>
            </w:r>
            <w:r>
              <w:rPr>
                <w:rFonts w:ascii="方正仿宋简体" w:hAnsi="方正仿宋简体" w:eastAsia="方正仿宋简体" w:cs="方正仿宋简体"/>
                <w:b/>
                <w:color w:val="000000"/>
                <w:spacing w:val="10"/>
                <w:w w:val="98"/>
                <w:sz w:val="33"/>
              </w:rPr>
              <w:t>年</w:t>
            </w:r>
            <w:r>
              <w:rPr>
                <w:rFonts w:ascii="仿宋" w:hAnsi="仿宋" w:eastAsia="仿宋" w:cs="仿宋"/>
                <w:b/>
                <w:color w:val="000000"/>
                <w:spacing w:val="10"/>
                <w:w w:val="98"/>
                <w:sz w:val="33"/>
              </w:rPr>
              <w:t>X</w:t>
            </w:r>
            <w:r>
              <w:rPr>
                <w:rFonts w:ascii="方正仿宋简体" w:hAnsi="方正仿宋简体" w:eastAsia="方正仿宋简体" w:cs="方正仿宋简体"/>
                <w:b/>
                <w:color w:val="000000"/>
                <w:spacing w:val="10"/>
                <w:w w:val="98"/>
                <w:sz w:val="33"/>
              </w:rPr>
              <w:t>月</w:t>
            </w:r>
            <w:r>
              <w:rPr>
                <w:rFonts w:ascii="仿宋" w:hAnsi="仿宋" w:eastAsia="仿宋" w:cs="仿宋"/>
                <w:b/>
                <w:color w:val="000000"/>
                <w:spacing w:val="10"/>
                <w:w w:val="98"/>
                <w:sz w:val="33"/>
              </w:rPr>
              <w:t>X</w:t>
            </w:r>
            <w:r>
              <w:rPr>
                <w:rFonts w:ascii="方正仿宋简体" w:hAnsi="方正仿宋简体" w:eastAsia="方正仿宋简体" w:cs="方正仿宋简体"/>
                <w:b/>
                <w:color w:val="000000"/>
                <w:spacing w:val="10"/>
                <w:w w:val="98"/>
                <w:sz w:val="33"/>
              </w:rPr>
              <w:t>日，本实践队伍赴</w:t>
            </w:r>
            <w:r>
              <w:rPr>
                <w:rFonts w:ascii="仿宋" w:hAnsi="仿宋" w:eastAsia="仿宋" w:cs="仿宋"/>
                <w:b/>
                <w:color w:val="000000"/>
                <w:spacing w:val="10"/>
                <w:w w:val="98"/>
                <w:sz w:val="33"/>
              </w:rPr>
              <w:t>XX</w:t>
            </w:r>
            <w:r>
              <w:rPr>
                <w:rFonts w:ascii="方正仿宋简体" w:hAnsi="方正仿宋简体" w:eastAsia="方正仿宋简体" w:cs="方正仿宋简体"/>
                <w:b/>
                <w:color w:val="000000"/>
                <w:spacing w:val="10"/>
                <w:w w:val="98"/>
                <w:sz w:val="33"/>
              </w:rPr>
              <w:t>开展为期</w:t>
            </w:r>
            <w:r>
              <w:rPr>
                <w:rFonts w:ascii="仿宋" w:hAnsi="仿宋" w:eastAsia="仿宋" w:cs="仿宋"/>
                <w:b/>
                <w:color w:val="000000"/>
                <w:spacing w:val="10"/>
                <w:w w:val="98"/>
                <w:sz w:val="33"/>
              </w:rPr>
              <w:t>X</w:t>
            </w:r>
            <w:r>
              <w:rPr>
                <w:rFonts w:ascii="方正仿宋简体" w:hAnsi="方正仿宋简体" w:eastAsia="方正仿宋简体" w:cs="方正仿宋简体"/>
                <w:b/>
                <w:color w:val="000000"/>
                <w:spacing w:val="10"/>
                <w:w w:val="98"/>
                <w:sz w:val="33"/>
              </w:rPr>
              <w:t>天社会实践。实践主要围绕</w:t>
            </w:r>
            <w:r>
              <w:rPr>
                <w:rFonts w:ascii="仿宋" w:hAnsi="仿宋" w:eastAsia="仿宋" w:cs="仿宋"/>
                <w:b/>
                <w:color w:val="000000"/>
                <w:spacing w:val="10"/>
                <w:w w:val="98"/>
                <w:sz w:val="33"/>
              </w:rPr>
              <w:t>XX</w:t>
            </w:r>
            <w:r>
              <w:rPr>
                <w:rFonts w:ascii="方正仿宋简体" w:hAnsi="方正仿宋简体" w:eastAsia="方正仿宋简体" w:cs="方正仿宋简体"/>
                <w:b/>
                <w:color w:val="000000"/>
                <w:spacing w:val="10"/>
                <w:w w:val="98"/>
                <w:sz w:val="33"/>
              </w:rPr>
              <w:t>主题展开，主要采取实地考察</w:t>
            </w:r>
            <w:r>
              <w:rPr>
                <w:rFonts w:ascii="仿宋" w:hAnsi="仿宋" w:eastAsia="仿宋" w:cs="仿宋"/>
                <w:b/>
                <w:color w:val="000000"/>
                <w:spacing w:val="10"/>
                <w:w w:val="98"/>
                <w:sz w:val="33"/>
              </w:rPr>
              <w:t>/</w:t>
            </w:r>
            <w:r>
              <w:rPr>
                <w:rFonts w:ascii="方正仿宋简体" w:hAnsi="方正仿宋简体" w:eastAsia="方正仿宋简体" w:cs="方正仿宋简体"/>
                <w:b/>
                <w:color w:val="000000"/>
                <w:spacing w:val="10"/>
                <w:w w:val="98"/>
                <w:sz w:val="33"/>
              </w:rPr>
              <w:t>访谈</w:t>
            </w:r>
            <w:r>
              <w:rPr>
                <w:rFonts w:ascii="仿宋" w:hAnsi="仿宋" w:eastAsia="仿宋" w:cs="仿宋"/>
                <w:b/>
                <w:color w:val="000000"/>
                <w:spacing w:val="10"/>
                <w:w w:val="98"/>
                <w:sz w:val="33"/>
              </w:rPr>
              <w:t>/</w:t>
            </w:r>
            <w:r>
              <w:rPr>
                <w:rFonts w:ascii="方正仿宋简体" w:hAnsi="方正仿宋简体" w:eastAsia="方正仿宋简体" w:cs="方正仿宋简体"/>
                <w:b/>
                <w:color w:val="000000"/>
                <w:spacing w:val="10"/>
                <w:w w:val="98"/>
                <w:sz w:val="33"/>
              </w:rPr>
              <w:t>资料整理</w:t>
            </w:r>
            <w:r>
              <w:rPr>
                <w:rFonts w:ascii="仿宋" w:hAnsi="仿宋" w:eastAsia="仿宋" w:cs="仿宋"/>
                <w:b/>
                <w:color w:val="000000"/>
                <w:spacing w:val="10"/>
                <w:w w:val="98"/>
                <w:sz w:val="33"/>
              </w:rPr>
              <w:t>/</w:t>
            </w:r>
            <w:r>
              <w:rPr>
                <w:rFonts w:ascii="方正仿宋简体" w:hAnsi="方正仿宋简体" w:eastAsia="方正仿宋简体" w:cs="方正仿宋简体"/>
                <w:b/>
                <w:color w:val="000000"/>
                <w:spacing w:val="10"/>
                <w:w w:val="98"/>
                <w:sz w:val="33"/>
              </w:rPr>
              <w:t>其他形式，在此基础上制作形成时长</w:t>
            </w:r>
            <w:r>
              <w:rPr>
                <w:rFonts w:ascii="仿宋" w:hAnsi="仿宋" w:eastAsia="仿宋" w:cs="仿宋"/>
                <w:b/>
                <w:color w:val="000000"/>
                <w:spacing w:val="10"/>
                <w:w w:val="98"/>
                <w:sz w:val="33"/>
              </w:rPr>
              <w:t>X</w:t>
            </w:r>
            <w:r>
              <w:rPr>
                <w:rFonts w:ascii="方正仿宋简体" w:hAnsi="方正仿宋简体" w:eastAsia="方正仿宋简体" w:cs="方正仿宋简体"/>
                <w:b/>
                <w:color w:val="000000"/>
                <w:spacing w:val="10"/>
                <w:w w:val="98"/>
                <w:sz w:val="33"/>
              </w:rPr>
              <w:t>分钟的视频作品。本作品可用于“习近平新时代中国特色社会主义思想概论”课程第</w:t>
            </w:r>
            <w:r>
              <w:rPr>
                <w:rFonts w:ascii="仿宋" w:hAnsi="仿宋" w:eastAsia="仿宋" w:cs="仿宋"/>
                <w:b/>
                <w:color w:val="000000"/>
                <w:spacing w:val="10"/>
                <w:w w:val="98"/>
                <w:sz w:val="33"/>
              </w:rPr>
              <w:t>X</w:t>
            </w:r>
            <w:r>
              <w:rPr>
                <w:rFonts w:ascii="方正仿宋简体" w:hAnsi="方正仿宋简体" w:eastAsia="方正仿宋简体" w:cs="方正仿宋简体"/>
                <w:b/>
                <w:color w:val="000000"/>
                <w:spacing w:val="10"/>
                <w:w w:val="98"/>
                <w:sz w:val="33"/>
              </w:rPr>
              <w:t>章第</w:t>
            </w:r>
            <w:r>
              <w:rPr>
                <w:rFonts w:ascii="仿宋" w:hAnsi="仿宋" w:eastAsia="仿宋" w:cs="仿宋"/>
                <w:b/>
                <w:color w:val="000000"/>
                <w:spacing w:val="10"/>
                <w:w w:val="98"/>
                <w:sz w:val="33"/>
              </w:rPr>
              <w:t>X</w:t>
            </w:r>
            <w:r>
              <w:rPr>
                <w:rFonts w:ascii="方正仿宋简体" w:hAnsi="方正仿宋简体" w:eastAsia="方正仿宋简体" w:cs="方正仿宋简体"/>
                <w:b/>
                <w:color w:val="000000"/>
                <w:spacing w:val="10"/>
                <w:w w:val="98"/>
                <w:sz w:val="33"/>
              </w:rPr>
              <w:t>节教学。</w:t>
            </w:r>
          </w:p>
        </w:tc>
      </w:tr>
      <w:tr w14:paraId="67A0CBB8">
        <w:tblPrEx>
          <w:tblBorders>
            <w:top w:val="single" w:color="000000" w:sz="0" w:space="0"/>
            <w:left w:val="single" w:color="000000" w:sz="0" w:space="0"/>
            <w:bottom w:val="single" w:color="000000" w:sz="0" w:space="0"/>
            <w:right w:val="single" w:color="000000" w:sz="0" w:space="0"/>
            <w:insideH w:val="none" w:color="000000" w:sz="4" w:space="0"/>
            <w:insideV w:val="none" w:color="000000" w:sz="4" w:space="0"/>
          </w:tblBorders>
          <w:tblCellMar>
            <w:top w:w="0" w:type="dxa"/>
            <w:left w:w="108" w:type="dxa"/>
            <w:bottom w:w="0" w:type="dxa"/>
            <w:right w:w="108" w:type="dxa"/>
          </w:tblCellMar>
        </w:tblPrEx>
        <w:tc>
          <w:tcPr>
            <w:tcW w:w="150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61BE0BB">
            <w:pPr>
              <w:pBdr>
                <w:top w:val="none" w:color="000000" w:sz="0" w:space="0"/>
                <w:left w:val="none" w:color="000000" w:sz="0" w:space="0"/>
                <w:bottom w:val="none" w:color="000000" w:sz="0" w:space="0"/>
                <w:right w:val="none" w:color="000000" w:sz="0" w:space="0"/>
              </w:pBdr>
              <w:spacing w:after="0" w:line="600" w:lineRule="exact"/>
              <w:ind w:left="0" w:right="0" w:firstLine="0" w:firstLineChars="0"/>
              <w:jc w:val="center"/>
            </w:pPr>
            <w:r>
              <w:rPr>
                <w:rFonts w:ascii="方正黑体简体" w:hAnsi="方正黑体简体" w:eastAsia="方正黑体简体" w:cs="方正黑体简体"/>
                <w:b/>
                <w:color w:val="000000"/>
                <w:spacing w:val="10"/>
                <w:w w:val="98"/>
                <w:sz w:val="33"/>
              </w:rPr>
              <w:t>团队或作品所获荣誉简介</w:t>
            </w:r>
          </w:p>
        </w:tc>
        <w:tc>
          <w:tcPr>
            <w:tcW w:w="3450" w:type="pct"/>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247BC0">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center"/>
            </w:pPr>
            <w:r>
              <w:rPr>
                <w:rFonts w:ascii="方正仿宋简体" w:hAnsi="方正仿宋简体" w:eastAsia="方正仿宋简体" w:cs="方正仿宋简体"/>
                <w:b/>
                <w:color w:val="000000"/>
                <w:spacing w:val="10"/>
                <w:w w:val="98"/>
                <w:sz w:val="33"/>
              </w:rPr>
              <w:t>可不填</w:t>
            </w:r>
          </w:p>
        </w:tc>
      </w:tr>
      <w:tr w14:paraId="16161E4E">
        <w:tblPrEx>
          <w:tblBorders>
            <w:top w:val="single" w:color="000000" w:sz="0" w:space="0"/>
            <w:left w:val="single" w:color="000000" w:sz="0" w:space="0"/>
            <w:bottom w:val="single" w:color="000000" w:sz="0" w:space="0"/>
            <w:right w:val="single" w:color="000000" w:sz="0" w:space="0"/>
            <w:insideH w:val="none" w:color="000000" w:sz="4" w:space="0"/>
            <w:insideV w:val="none" w:color="000000" w:sz="4" w:space="0"/>
          </w:tblBorders>
          <w:tblCellMar>
            <w:top w:w="0" w:type="dxa"/>
            <w:left w:w="108" w:type="dxa"/>
            <w:bottom w:w="0" w:type="dxa"/>
            <w:right w:w="108" w:type="dxa"/>
          </w:tblCellMar>
        </w:tblPrEx>
        <w:tc>
          <w:tcPr>
            <w:tcW w:w="150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A9EA3C8">
            <w:pPr>
              <w:pBdr>
                <w:top w:val="none" w:color="000000" w:sz="0" w:space="0"/>
                <w:left w:val="none" w:color="000000" w:sz="0" w:space="0"/>
                <w:bottom w:val="none" w:color="000000" w:sz="0" w:space="0"/>
                <w:right w:val="none" w:color="000000" w:sz="0" w:space="0"/>
              </w:pBdr>
              <w:spacing w:after="0" w:line="600" w:lineRule="exact"/>
              <w:ind w:left="0" w:right="0" w:firstLine="0" w:firstLineChars="0"/>
              <w:jc w:val="center"/>
            </w:pPr>
            <w:r>
              <w:rPr>
                <w:rFonts w:ascii="方正黑体简体" w:hAnsi="方正黑体简体" w:eastAsia="方正黑体简体" w:cs="方正黑体简体"/>
                <w:b/>
                <w:color w:val="000000"/>
                <w:spacing w:val="10"/>
                <w:w w:val="98"/>
                <w:sz w:val="33"/>
              </w:rPr>
              <w:t>拍摄场所</w:t>
            </w:r>
          </w:p>
        </w:tc>
        <w:tc>
          <w:tcPr>
            <w:tcW w:w="3450" w:type="pct"/>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5CE2368">
            <w:pPr>
              <w:pBdr>
                <w:top w:val="none" w:color="000000" w:sz="0" w:space="0"/>
                <w:left w:val="none" w:color="000000" w:sz="0" w:space="0"/>
                <w:bottom w:val="none" w:color="000000" w:sz="0" w:space="0"/>
                <w:right w:val="none" w:color="000000" w:sz="0" w:space="0"/>
              </w:pBdr>
              <w:spacing w:after="0" w:line="560" w:lineRule="exact"/>
              <w:ind w:left="0" w:right="0" w:firstLine="689" w:firstLineChars="200"/>
            </w:pPr>
            <w:r>
              <w:rPr>
                <w:rFonts w:ascii="方正仿宋简体" w:hAnsi="方正仿宋简体" w:eastAsia="方正仿宋简体" w:cs="方正仿宋简体"/>
                <w:b/>
                <w:color w:val="000000"/>
                <w:spacing w:val="10"/>
                <w:w w:val="98"/>
                <w:sz w:val="33"/>
              </w:rPr>
              <w:t>如爱国主义教育基地、企业、社区、乡村、部队等，鼓励同学们走进国之重器攻关前沿、生产一线、田间地头，红色历史沉淀故地等，在社会大课堂中了解国情社情民情。</w:t>
            </w:r>
          </w:p>
        </w:tc>
      </w:tr>
      <w:tr w14:paraId="5345395E">
        <w:tblPrEx>
          <w:tblBorders>
            <w:top w:val="single" w:color="000000" w:sz="0" w:space="0"/>
            <w:left w:val="single" w:color="000000" w:sz="0" w:space="0"/>
            <w:bottom w:val="single" w:color="000000" w:sz="0" w:space="0"/>
            <w:right w:val="single" w:color="000000" w:sz="0" w:space="0"/>
            <w:insideH w:val="none" w:color="000000" w:sz="4" w:space="0"/>
            <w:insideV w:val="none" w:color="000000" w:sz="4" w:space="0"/>
          </w:tblBorders>
          <w:tblCellMar>
            <w:top w:w="0" w:type="dxa"/>
            <w:left w:w="108" w:type="dxa"/>
            <w:bottom w:w="0" w:type="dxa"/>
            <w:right w:w="108" w:type="dxa"/>
          </w:tblCellMar>
        </w:tblPrEx>
        <w:tc>
          <w:tcPr>
            <w:tcW w:w="150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8B24613">
            <w:pPr>
              <w:pBdr>
                <w:top w:val="none" w:color="000000" w:sz="0" w:space="0"/>
                <w:left w:val="none" w:color="000000" w:sz="0" w:space="0"/>
                <w:bottom w:val="none" w:color="000000" w:sz="0" w:space="0"/>
                <w:right w:val="none" w:color="000000" w:sz="0" w:space="0"/>
              </w:pBdr>
              <w:spacing w:after="0" w:line="600" w:lineRule="exact"/>
              <w:ind w:left="0" w:right="0" w:firstLine="0" w:firstLineChars="0"/>
              <w:jc w:val="center"/>
            </w:pPr>
            <w:r>
              <w:rPr>
                <w:rFonts w:ascii="方正黑体简体" w:hAnsi="方正黑体简体" w:eastAsia="方正黑体简体" w:cs="方正黑体简体"/>
                <w:b/>
                <w:color w:val="000000"/>
                <w:spacing w:val="10"/>
                <w:w w:val="98"/>
                <w:sz w:val="33"/>
              </w:rPr>
              <w:t>第一指导教师</w:t>
            </w:r>
          </w:p>
          <w:p w14:paraId="43282CE3">
            <w:pPr>
              <w:pBdr>
                <w:top w:val="none" w:color="000000" w:sz="0" w:space="0"/>
                <w:left w:val="none" w:color="000000" w:sz="0" w:space="0"/>
                <w:bottom w:val="none" w:color="000000" w:sz="0" w:space="0"/>
                <w:right w:val="none" w:color="000000" w:sz="0" w:space="0"/>
              </w:pBdr>
              <w:spacing w:after="0" w:line="600" w:lineRule="exact"/>
              <w:ind w:left="0" w:right="0" w:firstLine="0" w:firstLineChars="0"/>
              <w:jc w:val="center"/>
            </w:pPr>
            <w:r>
              <w:rPr>
                <w:rFonts w:ascii="方正黑体简体" w:hAnsi="方正黑体简体" w:eastAsia="方正黑体简体" w:cs="方正黑体简体"/>
                <w:b/>
                <w:color w:val="000000"/>
                <w:spacing w:val="10"/>
                <w:w w:val="98"/>
                <w:sz w:val="33"/>
              </w:rPr>
              <w:t>个人信息</w:t>
            </w:r>
          </w:p>
        </w:tc>
        <w:tc>
          <w:tcPr>
            <w:tcW w:w="3450" w:type="pct"/>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3120241">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both"/>
            </w:pPr>
            <w:r>
              <w:rPr>
                <w:rFonts w:ascii="方正仿宋简体" w:hAnsi="方正仿宋简体" w:eastAsia="方正仿宋简体" w:cs="方正仿宋简体"/>
                <w:b/>
                <w:color w:val="000000"/>
                <w:spacing w:val="10"/>
                <w:w w:val="98"/>
                <w:sz w:val="33"/>
              </w:rPr>
              <w:t>姓名、职称、职务、手机、邮箱</w:t>
            </w:r>
          </w:p>
        </w:tc>
      </w:tr>
      <w:tr w14:paraId="5A7E1B88">
        <w:tblPrEx>
          <w:tblBorders>
            <w:top w:val="single" w:color="000000" w:sz="0" w:space="0"/>
            <w:left w:val="single" w:color="000000" w:sz="0" w:space="0"/>
            <w:bottom w:val="single" w:color="000000" w:sz="0" w:space="0"/>
            <w:right w:val="single" w:color="000000" w:sz="0" w:space="0"/>
            <w:insideH w:val="none" w:color="000000" w:sz="4" w:space="0"/>
            <w:insideV w:val="none" w:color="000000" w:sz="4" w:space="0"/>
          </w:tblBorders>
          <w:tblCellMar>
            <w:top w:w="0" w:type="dxa"/>
            <w:left w:w="108" w:type="dxa"/>
            <w:bottom w:w="0" w:type="dxa"/>
            <w:right w:w="108" w:type="dxa"/>
          </w:tblCellMar>
        </w:tblPrEx>
        <w:trPr>
          <w:trHeight w:val="797" w:hRule="atLeast"/>
        </w:trPr>
        <w:tc>
          <w:tcPr>
            <w:tcW w:w="1500" w:type="pct"/>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74F5C5">
            <w:pPr>
              <w:pBdr>
                <w:top w:val="none" w:color="000000" w:sz="0" w:space="0"/>
                <w:left w:val="none" w:color="000000" w:sz="0" w:space="0"/>
                <w:bottom w:val="none" w:color="000000" w:sz="0" w:space="0"/>
                <w:right w:val="none" w:color="000000" w:sz="0" w:space="0"/>
              </w:pBdr>
              <w:spacing w:after="0" w:line="600" w:lineRule="exact"/>
              <w:ind w:left="0" w:right="0" w:firstLine="0" w:firstLineChars="0"/>
              <w:jc w:val="center"/>
            </w:pPr>
            <w:r>
              <w:rPr>
                <w:rFonts w:ascii="方正黑体简体" w:hAnsi="方正黑体简体" w:eastAsia="方正黑体简体" w:cs="方正黑体简体"/>
                <w:b/>
                <w:color w:val="000000"/>
                <w:spacing w:val="10"/>
                <w:w w:val="98"/>
                <w:sz w:val="33"/>
              </w:rPr>
              <w:t>指导教师团队成员（含校外专家）信息</w:t>
            </w:r>
          </w:p>
        </w:tc>
        <w:tc>
          <w:tcPr>
            <w:tcW w:w="50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1BAA969">
            <w:pPr>
              <w:pBdr>
                <w:top w:val="none" w:color="000000" w:sz="0" w:space="0"/>
                <w:left w:val="none" w:color="000000" w:sz="0" w:space="0"/>
                <w:bottom w:val="none" w:color="000000" w:sz="0" w:space="0"/>
                <w:right w:val="none" w:color="000000" w:sz="0" w:space="0"/>
              </w:pBdr>
              <w:spacing w:after="0" w:line="600" w:lineRule="exact"/>
              <w:ind w:left="0" w:right="0" w:firstLine="0" w:firstLineChars="0"/>
            </w:pPr>
            <w:r>
              <w:rPr>
                <w:rFonts w:ascii="方正黑体简体" w:hAnsi="方正黑体简体" w:eastAsia="方正黑体简体" w:cs="方正黑体简体"/>
                <w:b/>
                <w:color w:val="000000"/>
                <w:spacing w:val="10"/>
                <w:w w:val="98"/>
                <w:sz w:val="33"/>
              </w:rPr>
              <w:t>姓名</w:t>
            </w:r>
            <w:r>
              <w:rPr>
                <w:rFonts w:ascii="方正黑体简体" w:hAnsi="方正黑体简体" w:eastAsia="方正黑体简体" w:cs="方正黑体简体"/>
                <w:b/>
                <w:color w:val="000000"/>
                <w:spacing w:val="10"/>
                <w:sz w:val="33"/>
              </w:rPr>
              <w:t xml:space="preserve">   </w:t>
            </w:r>
          </w:p>
        </w:tc>
        <w:tc>
          <w:tcPr>
            <w:tcW w:w="9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F03DA02">
            <w:pPr>
              <w:pBdr>
                <w:top w:val="none" w:color="000000" w:sz="0" w:space="0"/>
                <w:left w:val="none" w:color="000000" w:sz="0" w:space="0"/>
                <w:bottom w:val="none" w:color="000000" w:sz="0" w:space="0"/>
                <w:right w:val="none" w:color="000000" w:sz="0" w:space="0"/>
              </w:pBdr>
              <w:spacing w:after="0" w:line="600" w:lineRule="exact"/>
              <w:ind w:left="0" w:right="0" w:firstLine="0" w:firstLineChars="0"/>
            </w:pPr>
            <w:r>
              <w:rPr>
                <w:rFonts w:ascii="方正黑体简体" w:hAnsi="方正黑体简体" w:eastAsia="方正黑体简体" w:cs="方正黑体简体"/>
                <w:b/>
                <w:color w:val="000000"/>
                <w:spacing w:val="10"/>
                <w:w w:val="98"/>
                <w:sz w:val="33"/>
              </w:rPr>
              <w:t>所在部门</w:t>
            </w:r>
          </w:p>
        </w:tc>
        <w:tc>
          <w:tcPr>
            <w:tcW w:w="5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45B643B">
            <w:pPr>
              <w:pBdr>
                <w:top w:val="none" w:color="000000" w:sz="0" w:space="0"/>
                <w:left w:val="none" w:color="000000" w:sz="0" w:space="0"/>
                <w:bottom w:val="none" w:color="000000" w:sz="0" w:space="0"/>
                <w:right w:val="none" w:color="000000" w:sz="0" w:space="0"/>
              </w:pBdr>
              <w:spacing w:after="0" w:line="600" w:lineRule="exact"/>
              <w:ind w:left="0" w:right="0" w:firstLine="0" w:firstLineChars="0"/>
            </w:pPr>
            <w:r>
              <w:rPr>
                <w:rFonts w:ascii="方正黑体简体" w:hAnsi="方正黑体简体" w:eastAsia="方正黑体简体" w:cs="方正黑体简体"/>
                <w:b/>
                <w:color w:val="000000"/>
                <w:spacing w:val="10"/>
                <w:w w:val="98"/>
                <w:sz w:val="33"/>
              </w:rPr>
              <w:t>职称</w:t>
            </w:r>
          </w:p>
        </w:tc>
        <w:tc>
          <w:tcPr>
            <w:tcW w:w="14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BF801FE">
            <w:pPr>
              <w:pBdr>
                <w:top w:val="none" w:color="000000" w:sz="0" w:space="0"/>
                <w:left w:val="none" w:color="000000" w:sz="0" w:space="0"/>
                <w:bottom w:val="none" w:color="000000" w:sz="0" w:space="0"/>
                <w:right w:val="none" w:color="000000" w:sz="0" w:space="0"/>
              </w:pBdr>
              <w:spacing w:after="0" w:line="600" w:lineRule="exact"/>
              <w:ind w:left="0" w:right="0" w:firstLine="0" w:firstLineChars="0"/>
            </w:pPr>
            <w:r>
              <w:rPr>
                <w:rFonts w:ascii="方正黑体简体" w:hAnsi="方正黑体简体" w:eastAsia="方正黑体简体" w:cs="方正黑体简体"/>
                <w:b/>
                <w:color w:val="000000"/>
                <w:spacing w:val="10"/>
                <w:w w:val="98"/>
                <w:sz w:val="33"/>
              </w:rPr>
              <w:t>承担的工作任务</w:t>
            </w:r>
          </w:p>
        </w:tc>
      </w:tr>
      <w:tr w14:paraId="781EC68C">
        <w:tblPrEx>
          <w:tblBorders>
            <w:top w:val="single" w:color="000000" w:sz="0" w:space="0"/>
            <w:left w:val="single" w:color="000000" w:sz="0" w:space="0"/>
            <w:bottom w:val="single" w:color="000000" w:sz="0" w:space="0"/>
            <w:right w:val="single" w:color="000000" w:sz="0" w:space="0"/>
            <w:insideH w:val="none" w:color="000000" w:sz="4" w:space="0"/>
            <w:insideV w:val="none" w:color="000000" w:sz="4" w:space="0"/>
          </w:tblBorders>
          <w:tblCellMar>
            <w:top w:w="0" w:type="dxa"/>
            <w:left w:w="108" w:type="dxa"/>
            <w:bottom w:w="0" w:type="dxa"/>
            <w:right w:w="108" w:type="dxa"/>
          </w:tblCellMar>
        </w:tblPrEx>
        <w:trPr>
          <w:trHeight w:val="23" w:hRule="atLeast"/>
        </w:trPr>
        <w:tc>
          <w:tcPr>
            <w:vMerge w:val="continue"/>
            <w:noWrap w:val="0"/>
          </w:tcPr>
          <w:p w14:paraId="47808D4F">
            <w:pPr>
              <w:spacing w:after="0" w:line="240" w:lineRule="auto"/>
            </w:pPr>
          </w:p>
        </w:tc>
        <w:tc>
          <w:tcPr>
            <w:tcW w:w="50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0B6157">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both"/>
            </w:pPr>
          </w:p>
        </w:tc>
        <w:tc>
          <w:tcPr>
            <w:tcW w:w="9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92E27F7">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both"/>
            </w:pPr>
          </w:p>
        </w:tc>
        <w:tc>
          <w:tcPr>
            <w:tcW w:w="5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4246130">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both"/>
            </w:pPr>
          </w:p>
        </w:tc>
        <w:tc>
          <w:tcPr>
            <w:tcW w:w="14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6CEA213">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both"/>
            </w:pPr>
          </w:p>
        </w:tc>
      </w:tr>
      <w:tr w14:paraId="4EF25A03">
        <w:tblPrEx>
          <w:tblBorders>
            <w:top w:val="single" w:color="000000" w:sz="0" w:space="0"/>
            <w:left w:val="single" w:color="000000" w:sz="0" w:space="0"/>
            <w:bottom w:val="single" w:color="000000" w:sz="0" w:space="0"/>
            <w:right w:val="single" w:color="000000" w:sz="0" w:space="0"/>
            <w:insideH w:val="none" w:color="000000" w:sz="4" w:space="0"/>
            <w:insideV w:val="none" w:color="000000" w:sz="4" w:space="0"/>
          </w:tblBorders>
          <w:tblCellMar>
            <w:top w:w="0" w:type="dxa"/>
            <w:left w:w="108" w:type="dxa"/>
            <w:bottom w:w="0" w:type="dxa"/>
            <w:right w:w="108" w:type="dxa"/>
          </w:tblCellMar>
        </w:tblPrEx>
        <w:trPr>
          <w:trHeight w:val="23" w:hRule="atLeast"/>
        </w:trPr>
        <w:tc>
          <w:tcPr>
            <w:vMerge w:val="continue"/>
            <w:noWrap w:val="0"/>
          </w:tcPr>
          <w:p w14:paraId="0CB857D8">
            <w:pPr>
              <w:spacing w:after="0" w:line="240" w:lineRule="auto"/>
            </w:pPr>
          </w:p>
        </w:tc>
        <w:tc>
          <w:tcPr>
            <w:tcW w:w="50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69025DD">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both"/>
            </w:pPr>
          </w:p>
        </w:tc>
        <w:tc>
          <w:tcPr>
            <w:tcW w:w="9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E6C4793">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both"/>
            </w:pPr>
          </w:p>
        </w:tc>
        <w:tc>
          <w:tcPr>
            <w:tcW w:w="5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6FD3E34">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both"/>
            </w:pPr>
          </w:p>
        </w:tc>
        <w:tc>
          <w:tcPr>
            <w:tcW w:w="14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FA5D7E2">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both"/>
            </w:pPr>
          </w:p>
        </w:tc>
      </w:tr>
      <w:tr w14:paraId="0BB4CD3A">
        <w:tblPrEx>
          <w:tblBorders>
            <w:top w:val="single" w:color="000000" w:sz="0" w:space="0"/>
            <w:left w:val="single" w:color="000000" w:sz="0" w:space="0"/>
            <w:bottom w:val="single" w:color="000000" w:sz="0" w:space="0"/>
            <w:right w:val="single" w:color="000000" w:sz="0" w:space="0"/>
            <w:insideH w:val="none" w:color="000000" w:sz="4" w:space="0"/>
            <w:insideV w:val="none" w:color="000000" w:sz="4" w:space="0"/>
          </w:tblBorders>
          <w:tblCellMar>
            <w:top w:w="0" w:type="dxa"/>
            <w:left w:w="108" w:type="dxa"/>
            <w:bottom w:w="0" w:type="dxa"/>
            <w:right w:w="108" w:type="dxa"/>
          </w:tblCellMar>
        </w:tblPrEx>
        <w:trPr>
          <w:trHeight w:val="23" w:hRule="atLeast"/>
        </w:trPr>
        <w:tc>
          <w:tcPr>
            <w:tcW w:w="1500" w:type="pct"/>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6A0692">
            <w:pPr>
              <w:pBdr>
                <w:top w:val="none" w:color="000000" w:sz="0" w:space="0"/>
                <w:left w:val="none" w:color="000000" w:sz="0" w:space="0"/>
                <w:bottom w:val="none" w:color="000000" w:sz="0" w:space="0"/>
                <w:right w:val="none" w:color="000000" w:sz="0" w:space="0"/>
              </w:pBdr>
              <w:spacing w:after="0" w:line="600" w:lineRule="exact"/>
              <w:ind w:left="0" w:right="0" w:firstLine="0" w:firstLineChars="0"/>
              <w:jc w:val="center"/>
            </w:pPr>
            <w:r>
              <w:rPr>
                <w:rFonts w:ascii="方正黑体简体" w:hAnsi="方正黑体简体" w:eastAsia="方正黑体简体" w:cs="方正黑体简体"/>
                <w:b/>
                <w:color w:val="000000"/>
                <w:spacing w:val="10"/>
                <w:w w:val="98"/>
                <w:sz w:val="33"/>
              </w:rPr>
              <w:t>学生团队信息</w:t>
            </w:r>
          </w:p>
        </w:tc>
        <w:tc>
          <w:tcPr>
            <w:tcW w:w="50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D2970C7">
            <w:pPr>
              <w:pBdr>
                <w:top w:val="none" w:color="000000" w:sz="0" w:space="0"/>
                <w:left w:val="none" w:color="000000" w:sz="0" w:space="0"/>
                <w:bottom w:val="none" w:color="000000" w:sz="0" w:space="0"/>
                <w:right w:val="none" w:color="000000" w:sz="0" w:space="0"/>
              </w:pBdr>
              <w:spacing w:after="0" w:line="600" w:lineRule="exact"/>
              <w:ind w:left="0" w:right="0" w:firstLine="0" w:firstLineChars="0"/>
            </w:pPr>
            <w:r>
              <w:rPr>
                <w:rFonts w:ascii="方正黑体简体" w:hAnsi="方正黑体简体" w:eastAsia="方正黑体简体" w:cs="方正黑体简体"/>
                <w:b/>
                <w:color w:val="000000"/>
                <w:spacing w:val="10"/>
                <w:w w:val="98"/>
                <w:sz w:val="33"/>
              </w:rPr>
              <w:t>姓名</w:t>
            </w:r>
          </w:p>
        </w:tc>
        <w:tc>
          <w:tcPr>
            <w:tcW w:w="9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A3521BB">
            <w:pPr>
              <w:pBdr>
                <w:top w:val="none" w:color="000000" w:sz="0" w:space="0"/>
                <w:left w:val="none" w:color="000000" w:sz="0" w:space="0"/>
                <w:bottom w:val="none" w:color="000000" w:sz="0" w:space="0"/>
                <w:right w:val="none" w:color="000000" w:sz="0" w:space="0"/>
              </w:pBdr>
              <w:spacing w:after="0" w:line="600" w:lineRule="exact"/>
              <w:ind w:left="0" w:right="0" w:firstLine="0" w:firstLineChars="0"/>
            </w:pPr>
            <w:r>
              <w:rPr>
                <w:rFonts w:ascii="方正黑体简体" w:hAnsi="方正黑体简体" w:eastAsia="方正黑体简体" w:cs="方正黑体简体"/>
                <w:b/>
                <w:color w:val="000000"/>
                <w:spacing w:val="10"/>
                <w:w w:val="98"/>
                <w:sz w:val="33"/>
              </w:rPr>
              <w:t>所在院系</w:t>
            </w:r>
          </w:p>
        </w:tc>
        <w:tc>
          <w:tcPr>
            <w:tcW w:w="5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D915470">
            <w:pPr>
              <w:pBdr>
                <w:top w:val="none" w:color="000000" w:sz="0" w:space="0"/>
                <w:left w:val="none" w:color="000000" w:sz="0" w:space="0"/>
                <w:bottom w:val="none" w:color="000000" w:sz="0" w:space="0"/>
                <w:right w:val="none" w:color="000000" w:sz="0" w:space="0"/>
              </w:pBdr>
              <w:spacing w:after="0" w:line="600" w:lineRule="exact"/>
              <w:ind w:left="0" w:right="0" w:firstLine="0" w:firstLineChars="0"/>
            </w:pPr>
            <w:r>
              <w:rPr>
                <w:rFonts w:ascii="方正黑体简体" w:hAnsi="方正黑体简体" w:eastAsia="方正黑体简体" w:cs="方正黑体简体"/>
                <w:b/>
                <w:color w:val="000000"/>
                <w:spacing w:val="10"/>
                <w:w w:val="98"/>
                <w:sz w:val="33"/>
              </w:rPr>
              <w:t>学号</w:t>
            </w:r>
          </w:p>
        </w:tc>
        <w:tc>
          <w:tcPr>
            <w:tcW w:w="14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E7253ED">
            <w:pPr>
              <w:pBdr>
                <w:top w:val="none" w:color="000000" w:sz="0" w:space="0"/>
                <w:left w:val="none" w:color="000000" w:sz="0" w:space="0"/>
                <w:bottom w:val="none" w:color="000000" w:sz="0" w:space="0"/>
                <w:right w:val="none" w:color="000000" w:sz="0" w:space="0"/>
              </w:pBdr>
              <w:spacing w:after="0" w:line="600" w:lineRule="exact"/>
              <w:ind w:left="0" w:right="0" w:firstLine="0" w:firstLineChars="0"/>
            </w:pPr>
            <w:r>
              <w:rPr>
                <w:rFonts w:ascii="方正黑体简体" w:hAnsi="方正黑体简体" w:eastAsia="方正黑体简体" w:cs="方正黑体简体"/>
                <w:b/>
                <w:color w:val="000000"/>
                <w:spacing w:val="10"/>
                <w:w w:val="98"/>
                <w:sz w:val="33"/>
              </w:rPr>
              <w:t>承担的工作任务</w:t>
            </w:r>
          </w:p>
        </w:tc>
      </w:tr>
      <w:tr w14:paraId="762ED760">
        <w:tblPrEx>
          <w:tblBorders>
            <w:top w:val="single" w:color="000000" w:sz="0" w:space="0"/>
            <w:left w:val="single" w:color="000000" w:sz="0" w:space="0"/>
            <w:bottom w:val="single" w:color="000000" w:sz="0" w:space="0"/>
            <w:right w:val="single" w:color="000000" w:sz="0" w:space="0"/>
            <w:insideH w:val="none" w:color="000000" w:sz="4" w:space="0"/>
            <w:insideV w:val="none" w:color="000000" w:sz="4" w:space="0"/>
          </w:tblBorders>
          <w:tblCellMar>
            <w:top w:w="0" w:type="dxa"/>
            <w:left w:w="108" w:type="dxa"/>
            <w:bottom w:w="0" w:type="dxa"/>
            <w:right w:w="108" w:type="dxa"/>
          </w:tblCellMar>
        </w:tblPrEx>
        <w:trPr>
          <w:trHeight w:val="23" w:hRule="atLeast"/>
        </w:trPr>
        <w:tc>
          <w:tcPr>
            <w:vMerge w:val="continue"/>
            <w:noWrap w:val="0"/>
          </w:tcPr>
          <w:p w14:paraId="731DFC91">
            <w:pPr>
              <w:spacing w:after="0" w:line="240" w:lineRule="auto"/>
            </w:pPr>
          </w:p>
        </w:tc>
        <w:tc>
          <w:tcPr>
            <w:tcW w:w="50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1312D69">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c>
          <w:tcPr>
            <w:tcW w:w="9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9716314">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c>
          <w:tcPr>
            <w:tcW w:w="5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D4A6475">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c>
          <w:tcPr>
            <w:tcW w:w="14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1948513">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r>
      <w:tr w14:paraId="33060971">
        <w:tblPrEx>
          <w:tblBorders>
            <w:top w:val="single" w:color="000000" w:sz="0" w:space="0"/>
            <w:left w:val="single" w:color="000000" w:sz="0" w:space="0"/>
            <w:bottom w:val="single" w:color="000000" w:sz="0" w:space="0"/>
            <w:right w:val="single" w:color="000000" w:sz="0" w:space="0"/>
            <w:insideH w:val="none" w:color="000000" w:sz="4" w:space="0"/>
            <w:insideV w:val="none" w:color="000000" w:sz="4" w:space="0"/>
          </w:tblBorders>
          <w:tblCellMar>
            <w:top w:w="0" w:type="dxa"/>
            <w:left w:w="108" w:type="dxa"/>
            <w:bottom w:w="0" w:type="dxa"/>
            <w:right w:w="108" w:type="dxa"/>
          </w:tblCellMar>
        </w:tblPrEx>
        <w:trPr>
          <w:trHeight w:val="23" w:hRule="atLeast"/>
        </w:trPr>
        <w:tc>
          <w:tcPr>
            <w:vMerge w:val="continue"/>
            <w:noWrap w:val="0"/>
          </w:tcPr>
          <w:p w14:paraId="6431A618">
            <w:pPr>
              <w:spacing w:after="0" w:line="240" w:lineRule="auto"/>
            </w:pPr>
          </w:p>
        </w:tc>
        <w:tc>
          <w:tcPr>
            <w:tcW w:w="50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9071C52">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c>
          <w:tcPr>
            <w:tcW w:w="9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1F994A4">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c>
          <w:tcPr>
            <w:tcW w:w="5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FFFFD4B">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c>
          <w:tcPr>
            <w:tcW w:w="14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821C83">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r>
      <w:tr w14:paraId="50F611AD">
        <w:tblPrEx>
          <w:tblBorders>
            <w:top w:val="single" w:color="000000" w:sz="0" w:space="0"/>
            <w:left w:val="single" w:color="000000" w:sz="0" w:space="0"/>
            <w:bottom w:val="single" w:color="000000" w:sz="0" w:space="0"/>
            <w:right w:val="single" w:color="000000" w:sz="0" w:space="0"/>
            <w:insideH w:val="none" w:color="000000" w:sz="4" w:space="0"/>
            <w:insideV w:val="none" w:color="000000" w:sz="4" w:space="0"/>
          </w:tblBorders>
          <w:tblCellMar>
            <w:top w:w="0" w:type="dxa"/>
            <w:left w:w="108" w:type="dxa"/>
            <w:bottom w:w="0" w:type="dxa"/>
            <w:right w:w="108" w:type="dxa"/>
          </w:tblCellMar>
        </w:tblPrEx>
        <w:trPr>
          <w:trHeight w:val="23" w:hRule="atLeast"/>
        </w:trPr>
        <w:tc>
          <w:tcPr>
            <w:vMerge w:val="continue"/>
            <w:noWrap w:val="0"/>
          </w:tcPr>
          <w:p w14:paraId="0451F494">
            <w:pPr>
              <w:spacing w:after="0" w:line="240" w:lineRule="auto"/>
            </w:pPr>
          </w:p>
        </w:tc>
        <w:tc>
          <w:tcPr>
            <w:tcW w:w="50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B87472C">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c>
          <w:tcPr>
            <w:tcW w:w="9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944D981">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c>
          <w:tcPr>
            <w:tcW w:w="5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E874B89">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c>
          <w:tcPr>
            <w:tcW w:w="14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9A31336">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r>
      <w:tr w14:paraId="3D365343">
        <w:tblPrEx>
          <w:tblBorders>
            <w:top w:val="single" w:color="000000" w:sz="0" w:space="0"/>
            <w:left w:val="single" w:color="000000" w:sz="0" w:space="0"/>
            <w:bottom w:val="single" w:color="000000" w:sz="0" w:space="0"/>
            <w:right w:val="single" w:color="000000" w:sz="0" w:space="0"/>
            <w:insideH w:val="none" w:color="000000" w:sz="4" w:space="0"/>
            <w:insideV w:val="none" w:color="000000" w:sz="4" w:space="0"/>
          </w:tblBorders>
          <w:tblCellMar>
            <w:top w:w="0" w:type="dxa"/>
            <w:left w:w="108" w:type="dxa"/>
            <w:bottom w:w="0" w:type="dxa"/>
            <w:right w:w="108" w:type="dxa"/>
          </w:tblCellMar>
        </w:tblPrEx>
        <w:trPr>
          <w:trHeight w:val="23" w:hRule="atLeast"/>
        </w:trPr>
        <w:tc>
          <w:tcPr>
            <w:vMerge w:val="continue"/>
            <w:noWrap w:val="0"/>
          </w:tcPr>
          <w:p w14:paraId="42A69EEE">
            <w:pPr>
              <w:spacing w:after="0" w:line="240" w:lineRule="auto"/>
            </w:pPr>
          </w:p>
        </w:tc>
        <w:tc>
          <w:tcPr>
            <w:tcW w:w="50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C087984">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c>
          <w:tcPr>
            <w:tcW w:w="9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606C70A">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c>
          <w:tcPr>
            <w:tcW w:w="5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BF53B68">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c>
          <w:tcPr>
            <w:tcW w:w="14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9227675">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r>
      <w:tr w14:paraId="29A11379">
        <w:tblPrEx>
          <w:tblBorders>
            <w:top w:val="single" w:color="000000" w:sz="0" w:space="0"/>
            <w:left w:val="single" w:color="000000" w:sz="0" w:space="0"/>
            <w:bottom w:val="single" w:color="000000" w:sz="0" w:space="0"/>
            <w:right w:val="single" w:color="000000" w:sz="0" w:space="0"/>
            <w:insideH w:val="none" w:color="000000" w:sz="4" w:space="0"/>
            <w:insideV w:val="none" w:color="000000" w:sz="4" w:space="0"/>
          </w:tblBorders>
          <w:tblCellMar>
            <w:top w:w="0" w:type="dxa"/>
            <w:left w:w="108" w:type="dxa"/>
            <w:bottom w:w="0" w:type="dxa"/>
            <w:right w:w="108" w:type="dxa"/>
          </w:tblCellMar>
        </w:tblPrEx>
        <w:trPr>
          <w:trHeight w:val="23" w:hRule="atLeast"/>
        </w:trPr>
        <w:tc>
          <w:tcPr>
            <w:vMerge w:val="continue"/>
            <w:noWrap w:val="0"/>
          </w:tcPr>
          <w:p w14:paraId="67FC7854">
            <w:pPr>
              <w:spacing w:after="0" w:line="240" w:lineRule="auto"/>
            </w:pPr>
          </w:p>
        </w:tc>
        <w:tc>
          <w:tcPr>
            <w:tcW w:w="50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9C3E91E">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c>
          <w:tcPr>
            <w:tcW w:w="9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287D982">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c>
          <w:tcPr>
            <w:tcW w:w="5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ECEE197">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c>
          <w:tcPr>
            <w:tcW w:w="14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1AE8D17">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tc>
      </w:tr>
      <w:tr w14:paraId="5BCAA689">
        <w:tblPrEx>
          <w:tblBorders>
            <w:top w:val="single" w:color="000000" w:sz="0" w:space="0"/>
            <w:left w:val="single" w:color="000000" w:sz="0" w:space="0"/>
            <w:bottom w:val="single" w:color="000000" w:sz="0" w:space="0"/>
            <w:right w:val="single" w:color="000000" w:sz="0" w:space="0"/>
            <w:insideH w:val="none" w:color="000000" w:sz="4" w:space="0"/>
            <w:insideV w:val="none" w:color="000000" w:sz="4" w:space="0"/>
          </w:tblBorders>
          <w:tblCellMar>
            <w:top w:w="0" w:type="dxa"/>
            <w:left w:w="108" w:type="dxa"/>
            <w:bottom w:w="0" w:type="dxa"/>
            <w:right w:w="108" w:type="dxa"/>
          </w:tblCellMar>
        </w:tblPrEx>
        <w:tc>
          <w:tcPr>
            <w:tcW w:w="150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4BE12B2">
            <w:pPr>
              <w:pBdr>
                <w:top w:val="none" w:color="000000" w:sz="0" w:space="0"/>
                <w:left w:val="none" w:color="000000" w:sz="0" w:space="0"/>
                <w:bottom w:val="none" w:color="000000" w:sz="0" w:space="0"/>
                <w:right w:val="none" w:color="000000" w:sz="0" w:space="0"/>
              </w:pBdr>
              <w:spacing w:after="0" w:line="600" w:lineRule="exact"/>
              <w:ind w:left="0" w:right="0" w:firstLine="0" w:firstLineChars="0"/>
              <w:jc w:val="center"/>
            </w:pPr>
            <w:r>
              <w:rPr>
                <w:rFonts w:ascii="方正黑体简体" w:hAnsi="方正黑体简体" w:eastAsia="方正黑体简体" w:cs="方正黑体简体"/>
                <w:b/>
                <w:color w:val="000000"/>
                <w:spacing w:val="10"/>
                <w:w w:val="98"/>
                <w:sz w:val="33"/>
              </w:rPr>
              <w:t>团队负责人意见</w:t>
            </w:r>
          </w:p>
        </w:tc>
        <w:tc>
          <w:tcPr>
            <w:tcW w:w="3450" w:type="pct"/>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BD6B30D">
            <w:pPr>
              <w:pBdr>
                <w:top w:val="none" w:color="000000" w:sz="0" w:space="0"/>
                <w:left w:val="none" w:color="000000" w:sz="0" w:space="0"/>
                <w:bottom w:val="none" w:color="000000" w:sz="0" w:space="0"/>
                <w:right w:val="none" w:color="000000" w:sz="0" w:space="0"/>
              </w:pBdr>
              <w:spacing w:after="0" w:line="560" w:lineRule="exact"/>
              <w:ind w:left="0" w:right="0" w:firstLine="0" w:firstLineChars="0"/>
              <w:jc w:val="both"/>
            </w:pPr>
            <w:r>
              <w:rPr>
                <w:rFonts w:ascii="方正仿宋简体" w:hAnsi="方正仿宋简体" w:eastAsia="方正仿宋简体" w:cs="方正仿宋简体"/>
                <w:b/>
                <w:color w:val="000000"/>
                <w:spacing w:val="10"/>
                <w:w w:val="98"/>
                <w:sz w:val="33"/>
              </w:rPr>
              <w:t>本人承诺所提交作品无政治性问题和版权问题。</w:t>
            </w:r>
          </w:p>
          <w:p w14:paraId="505372BD">
            <w:pPr>
              <w:pBdr>
                <w:top w:val="none" w:color="000000" w:sz="0" w:space="0"/>
                <w:left w:val="none" w:color="000000" w:sz="0" w:space="0"/>
                <w:bottom w:val="none" w:color="000000" w:sz="0" w:space="0"/>
                <w:right w:val="none" w:color="000000" w:sz="0" w:space="0"/>
              </w:pBdr>
              <w:spacing w:after="0" w:line="560" w:lineRule="exact"/>
              <w:ind w:left="0" w:right="0" w:firstLine="1721" w:firstLineChars="500"/>
              <w:jc w:val="both"/>
            </w:pPr>
            <w:r>
              <w:rPr>
                <w:rFonts w:ascii="方正仿宋简体" w:hAnsi="方正仿宋简体" w:eastAsia="方正仿宋简体" w:cs="方正仿宋简体"/>
                <w:b/>
                <w:color w:val="000000"/>
                <w:spacing w:val="10"/>
                <w:w w:val="98"/>
                <w:sz w:val="33"/>
              </w:rPr>
              <w:t>负责人（签名）：</w:t>
            </w:r>
          </w:p>
        </w:tc>
      </w:tr>
      <w:tr w14:paraId="1639C485">
        <w:tblPrEx>
          <w:tblBorders>
            <w:top w:val="single" w:color="000000" w:sz="0" w:space="0"/>
            <w:left w:val="single" w:color="000000" w:sz="0" w:space="0"/>
            <w:bottom w:val="single" w:color="000000" w:sz="0" w:space="0"/>
            <w:right w:val="single" w:color="000000" w:sz="0" w:space="0"/>
            <w:insideH w:val="none" w:color="000000" w:sz="4" w:space="0"/>
            <w:insideV w:val="none" w:color="000000" w:sz="4" w:space="0"/>
          </w:tblBorders>
          <w:tblCellMar>
            <w:top w:w="0" w:type="dxa"/>
            <w:left w:w="108" w:type="dxa"/>
            <w:bottom w:w="0" w:type="dxa"/>
            <w:right w:w="108" w:type="dxa"/>
          </w:tblCellMar>
        </w:tblPrEx>
        <w:tc>
          <w:tcPr>
            <w:tcW w:w="150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99D066C">
            <w:pPr>
              <w:pBdr>
                <w:top w:val="none" w:color="000000" w:sz="0" w:space="0"/>
                <w:left w:val="none" w:color="000000" w:sz="0" w:space="0"/>
                <w:bottom w:val="none" w:color="000000" w:sz="0" w:space="0"/>
                <w:right w:val="none" w:color="000000" w:sz="0" w:space="0"/>
              </w:pBdr>
              <w:spacing w:after="0" w:line="600" w:lineRule="exact"/>
              <w:ind w:left="0" w:right="0" w:firstLine="0" w:firstLineChars="0"/>
              <w:jc w:val="center"/>
            </w:pPr>
            <w:r>
              <w:rPr>
                <w:rFonts w:ascii="方正黑体简体" w:hAnsi="方正黑体简体" w:eastAsia="方正黑体简体" w:cs="方正黑体简体"/>
                <w:b/>
                <w:color w:val="000000"/>
                <w:spacing w:val="10"/>
                <w:w w:val="98"/>
                <w:sz w:val="33"/>
              </w:rPr>
              <w:t>高校审核意见</w:t>
            </w:r>
          </w:p>
        </w:tc>
        <w:tc>
          <w:tcPr>
            <w:tcW w:w="3450" w:type="pct"/>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3F47791">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both"/>
            </w:pPr>
            <w:r>
              <w:rPr>
                <w:rFonts w:ascii="方正仿宋简体" w:hAnsi="方正仿宋简体" w:eastAsia="方正仿宋简体" w:cs="方正仿宋简体"/>
                <w:b/>
                <w:color w:val="000000"/>
                <w:spacing w:val="10"/>
                <w:w w:val="98"/>
                <w:sz w:val="33"/>
              </w:rPr>
              <w:t>我部门已对作品进行审核，无政治性问题和版权问题，同意推荐。</w:t>
            </w:r>
          </w:p>
          <w:p w14:paraId="73A2A03E">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both"/>
            </w:pPr>
          </w:p>
          <w:p w14:paraId="48389894">
            <w:pPr>
              <w:pBdr>
                <w:top w:val="none" w:color="000000" w:sz="0" w:space="0"/>
                <w:left w:val="none" w:color="000000" w:sz="0" w:space="0"/>
                <w:bottom w:val="none" w:color="000000" w:sz="0" w:space="0"/>
                <w:right w:val="none" w:color="000000" w:sz="0" w:space="0"/>
              </w:pBdr>
              <w:spacing w:after="0" w:line="560" w:lineRule="exact"/>
              <w:ind w:left="0" w:right="0" w:firstLine="689" w:firstLineChars="200"/>
              <w:jc w:val="center"/>
            </w:pPr>
            <w:r>
              <w:rPr>
                <w:rFonts w:ascii="方正仿宋简体" w:hAnsi="方正仿宋简体" w:eastAsia="方正仿宋简体" w:cs="方正仿宋简体"/>
                <w:b/>
                <w:color w:val="000000"/>
                <w:spacing w:val="10"/>
                <w:w w:val="98"/>
                <w:sz w:val="33"/>
              </w:rPr>
              <w:t>高校实践教学牵头部门（盖章）：</w:t>
            </w:r>
          </w:p>
        </w:tc>
      </w:tr>
    </w:tbl>
    <w:p w14:paraId="736DA528">
      <w:pPr>
        <w:pBdr>
          <w:top w:val="none" w:color="000000" w:sz="0" w:space="0"/>
          <w:left w:val="none" w:color="000000" w:sz="0" w:space="0"/>
          <w:bottom w:val="none" w:color="000000" w:sz="0" w:space="0"/>
          <w:right w:val="none" w:color="000000" w:sz="0" w:space="0"/>
        </w:pBdr>
        <w:spacing w:after="0" w:line="560" w:lineRule="exact"/>
        <w:ind w:left="0" w:right="0" w:firstLine="420" w:firstLineChars="200"/>
        <w:jc w:val="center"/>
      </w:pPr>
    </w:p>
    <w:p w14:paraId="31125EB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7567D1F-9A1B-4E50-8E3D-CF2457B9689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A79458F-9B48-4F4F-8442-B1E9CD037E5B}"/>
  </w:font>
  <w:font w:name="Arial">
    <w:panose1 w:val="020B0604020202020204"/>
    <w:charset w:val="00"/>
    <w:family w:val="auto"/>
    <w:pitch w:val="default"/>
    <w:sig w:usb0="E0002EFF" w:usb1="C000785B" w:usb2="00000009" w:usb3="00000000" w:csb0="400001FF" w:csb1="FFFF0000"/>
  </w:font>
  <w:font w:name="方正小标宋简体">
    <w:panose1 w:val="02010600010101010101"/>
    <w:charset w:val="86"/>
    <w:family w:val="auto"/>
    <w:pitch w:val="default"/>
    <w:sig w:usb0="00000001" w:usb1="080E0000" w:usb2="00000000" w:usb3="00000000" w:csb0="00040000" w:csb1="00000000"/>
    <w:embedRegular r:id="rId3" w:fontKey="{5C4C58CB-FA47-4DAA-B4D0-358B661492EE}"/>
  </w:font>
  <w:font w:name="方正仿宋简体">
    <w:panose1 w:val="02000000000000000000"/>
    <w:charset w:val="86"/>
    <w:family w:val="auto"/>
    <w:pitch w:val="default"/>
    <w:sig w:usb0="A00002BF" w:usb1="184F6CFA" w:usb2="00000012" w:usb3="00000000" w:csb0="00040001" w:csb1="00000000"/>
    <w:embedRegular r:id="rId4" w:fontKey="{BD7A115A-3C70-4141-861F-9E5C9445BAB9}"/>
  </w:font>
  <w:font w:name="方正黑体简体">
    <w:panose1 w:val="02000000000000000000"/>
    <w:charset w:val="86"/>
    <w:family w:val="auto"/>
    <w:pitch w:val="default"/>
    <w:sig w:usb0="A00002BF" w:usb1="184F6CFA" w:usb2="00000012" w:usb3="00000000" w:csb0="00040001" w:csb1="00000000"/>
    <w:embedRegular r:id="rId5" w:fontKey="{EE75BB77-B72B-4C9B-B9FC-DF76502E8A81}"/>
  </w:font>
  <w:font w:name="仿宋">
    <w:panose1 w:val="02010609060101010101"/>
    <w:charset w:val="86"/>
    <w:family w:val="auto"/>
    <w:pitch w:val="default"/>
    <w:sig w:usb0="800002BF" w:usb1="38CF7CFA" w:usb2="00000016" w:usb3="00000000" w:csb0="00040001" w:csb1="00000000"/>
    <w:embedRegular r:id="rId6" w:fontKey="{B0163D14-8969-4E7B-84BA-5924C8B557C7}"/>
  </w:font>
  <w:font w:name="方正小标宋_GBK">
    <w:panose1 w:val="03000509000000000000"/>
    <w:charset w:val="86"/>
    <w:family w:val="auto"/>
    <w:pitch w:val="default"/>
    <w:sig w:usb0="00000001" w:usb1="080E0000" w:usb2="00000000" w:usb3="00000000" w:csb0="00040000" w:csb1="00000000"/>
    <w:embedRegular r:id="rId7" w:fontKey="{1FEE5404-7D0A-443F-914F-BBD5ABE8F51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420"/>
  <w:drawingGridHorizontalSpacing w:val="0"/>
  <w:drawingGridVerticalSpacing w:val="312"/>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4212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qFormat="1" w:uiPriority="39" w:semiHidden="0" w:name="toc 2"/>
    <w:lsdException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82"/>
    <w:qFormat/>
    <w:uiPriority w:val="0"/>
    <w:pPr>
      <w:widowControl w:val="0"/>
      <w:jc w:val="both"/>
    </w:pPr>
    <w:rPr>
      <w:rFonts w:hint="default" w:ascii="Calibri" w:hAnsi="Calibri" w:eastAsia="宋体" w:cs="Times New Roman"/>
      <w:kern w:val="2"/>
      <w:sz w:val="21"/>
      <w:szCs w:val="22"/>
      <w:lang w:val="en-US" w:eastAsia="zh-CN" w:bidi="ar-SA"/>
    </w:rPr>
  </w:style>
  <w:style w:type="paragraph" w:styleId="2">
    <w:name w:val="heading 1"/>
    <w:basedOn w:val="1"/>
    <w:next w:val="1"/>
    <w:link w:val="34"/>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35"/>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36"/>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37"/>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38"/>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39"/>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0"/>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1"/>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2"/>
    <w:unhideWhenUsed/>
    <w:qFormat/>
    <w:uiPriority w:val="9"/>
    <w:pPr>
      <w:keepNext/>
      <w:keepLines/>
      <w:spacing w:before="320" w:after="200"/>
      <w:outlineLvl w:val="8"/>
    </w:pPr>
    <w:rPr>
      <w:rFonts w:ascii="Arial" w:hAnsi="Arial" w:eastAsia="Arial" w:cs="Arial"/>
      <w:i/>
      <w:iCs/>
      <w:sz w:val="21"/>
      <w:szCs w:val="21"/>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rPr>
  </w:style>
  <w:style w:type="paragraph" w:styleId="13">
    <w:name w:val="toc 5"/>
    <w:basedOn w:val="1"/>
    <w:next w:val="1"/>
    <w:unhideWhenUsed/>
    <w:qFormat/>
    <w:uiPriority w:val="39"/>
    <w:pPr>
      <w:spacing w:after="57"/>
      <w:ind w:left="1134" w:right="0" w:firstLine="0"/>
    </w:pPr>
  </w:style>
  <w:style w:type="paragraph" w:styleId="14">
    <w:name w:val="toc 3"/>
    <w:basedOn w:val="1"/>
    <w:next w:val="1"/>
    <w:unhideWhenUsed/>
    <w:uiPriority w:val="39"/>
    <w:pPr>
      <w:spacing w:after="57"/>
      <w:ind w:left="567" w:right="0" w:firstLine="0"/>
    </w:pPr>
  </w:style>
  <w:style w:type="paragraph" w:styleId="15">
    <w:name w:val="toc 8"/>
    <w:basedOn w:val="1"/>
    <w:next w:val="1"/>
    <w:unhideWhenUsed/>
    <w:qFormat/>
    <w:uiPriority w:val="39"/>
    <w:pPr>
      <w:spacing w:after="57"/>
      <w:ind w:left="1984" w:right="0" w:firstLine="0"/>
    </w:pPr>
  </w:style>
  <w:style w:type="paragraph" w:styleId="16">
    <w:name w:val="endnote text"/>
    <w:basedOn w:val="1"/>
    <w:link w:val="180"/>
    <w:semiHidden/>
    <w:unhideWhenUsed/>
    <w:uiPriority w:val="99"/>
    <w:pPr>
      <w:spacing w:after="0" w:line="240" w:lineRule="auto"/>
    </w:pPr>
    <w:rPr>
      <w:sz w:val="20"/>
    </w:rPr>
  </w:style>
  <w:style w:type="paragraph" w:styleId="17">
    <w:name w:val="footer"/>
    <w:basedOn w:val="1"/>
    <w:link w:val="53"/>
    <w:unhideWhenUsed/>
    <w:uiPriority w:val="99"/>
    <w:pPr>
      <w:tabs>
        <w:tab w:val="center" w:pos="7143"/>
        <w:tab w:val="right" w:pos="14287"/>
      </w:tabs>
      <w:spacing w:after="0" w:line="240" w:lineRule="auto"/>
    </w:pPr>
  </w:style>
  <w:style w:type="paragraph" w:styleId="18">
    <w:name w:val="header"/>
    <w:basedOn w:val="1"/>
    <w:link w:val="51"/>
    <w:unhideWhenUsed/>
    <w:uiPriority w:val="99"/>
    <w:pPr>
      <w:tabs>
        <w:tab w:val="center" w:pos="7143"/>
        <w:tab w:val="right" w:pos="14287"/>
      </w:tabs>
      <w:spacing w:after="0" w:line="240" w:lineRule="auto"/>
    </w:pPr>
  </w:style>
  <w:style w:type="paragraph" w:styleId="19">
    <w:name w:val="toc 1"/>
    <w:basedOn w:val="1"/>
    <w:next w:val="1"/>
    <w:unhideWhenUsed/>
    <w:uiPriority w:val="39"/>
    <w:pPr>
      <w:spacing w:after="57"/>
      <w:ind w:left="0" w:right="0" w:firstLine="0"/>
    </w:pPr>
  </w:style>
  <w:style w:type="paragraph" w:styleId="20">
    <w:name w:val="toc 4"/>
    <w:basedOn w:val="1"/>
    <w:next w:val="1"/>
    <w:unhideWhenUsed/>
    <w:qFormat/>
    <w:uiPriority w:val="39"/>
    <w:pPr>
      <w:spacing w:after="57"/>
      <w:ind w:left="850" w:right="0" w:firstLine="0"/>
    </w:pPr>
  </w:style>
  <w:style w:type="paragraph" w:styleId="21">
    <w:name w:val="Subtitle"/>
    <w:basedOn w:val="1"/>
    <w:next w:val="1"/>
    <w:link w:val="46"/>
    <w:qFormat/>
    <w:uiPriority w:val="11"/>
    <w:pPr>
      <w:spacing w:before="200" w:after="200"/>
    </w:pPr>
    <w:rPr>
      <w:sz w:val="24"/>
      <w:szCs w:val="24"/>
    </w:rPr>
  </w:style>
  <w:style w:type="paragraph" w:styleId="22">
    <w:name w:val="footnote text"/>
    <w:basedOn w:val="1"/>
    <w:link w:val="179"/>
    <w:semiHidden/>
    <w:unhideWhenUsed/>
    <w:qFormat/>
    <w:uiPriority w:val="99"/>
    <w:pPr>
      <w:spacing w:after="40" w:line="240" w:lineRule="auto"/>
    </w:pPr>
    <w:rPr>
      <w:sz w:val="18"/>
    </w:rPr>
  </w:style>
  <w:style w:type="paragraph" w:styleId="23">
    <w:name w:val="toc 6"/>
    <w:basedOn w:val="1"/>
    <w:next w:val="1"/>
    <w:unhideWhenUsed/>
    <w:qFormat/>
    <w:uiPriority w:val="39"/>
    <w:pPr>
      <w:spacing w:after="57"/>
      <w:ind w:left="1417" w:right="0" w:firstLine="0"/>
    </w:pPr>
  </w:style>
  <w:style w:type="paragraph" w:styleId="24">
    <w:name w:val="table of figures"/>
    <w:basedOn w:val="1"/>
    <w:next w:val="1"/>
    <w:unhideWhenUsed/>
    <w:uiPriority w:val="99"/>
    <w:pPr>
      <w:spacing w:after="0" w:afterAutospacing="0"/>
    </w:pPr>
  </w:style>
  <w:style w:type="paragraph" w:styleId="25">
    <w:name w:val="toc 2"/>
    <w:basedOn w:val="1"/>
    <w:next w:val="1"/>
    <w:unhideWhenUsed/>
    <w:qFormat/>
    <w:uiPriority w:val="39"/>
    <w:pPr>
      <w:spacing w:after="57"/>
      <w:ind w:left="283" w:right="0" w:firstLine="0"/>
    </w:pPr>
  </w:style>
  <w:style w:type="paragraph" w:styleId="26">
    <w:name w:val="toc 9"/>
    <w:basedOn w:val="1"/>
    <w:next w:val="1"/>
    <w:unhideWhenUsed/>
    <w:qFormat/>
    <w:uiPriority w:val="39"/>
    <w:pPr>
      <w:spacing w:after="57"/>
      <w:ind w:left="2268" w:right="0" w:firstLine="0"/>
    </w:pPr>
  </w:style>
  <w:style w:type="paragraph" w:styleId="27">
    <w:name w:val="Title"/>
    <w:basedOn w:val="1"/>
    <w:next w:val="1"/>
    <w:link w:val="45"/>
    <w:qFormat/>
    <w:uiPriority w:val="10"/>
    <w:pPr>
      <w:spacing w:before="300" w:after="200"/>
      <w:contextualSpacing/>
    </w:pPr>
    <w:rPr>
      <w:sz w:val="48"/>
      <w:szCs w:val="48"/>
    </w:rPr>
  </w:style>
  <w:style w:type="table" w:styleId="29">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1">
    <w:name w:val="endnote reference"/>
    <w:semiHidden/>
    <w:unhideWhenUsed/>
    <w:qFormat/>
    <w:uiPriority w:val="99"/>
    <w:rPr>
      <w:vertAlign w:val="superscript"/>
    </w:rPr>
  </w:style>
  <w:style w:type="character" w:styleId="32">
    <w:name w:val="Hyperlink"/>
    <w:unhideWhenUsed/>
    <w:uiPriority w:val="99"/>
    <w:rPr>
      <w:color w:val="0000FF" w:themeColor="hyperlink"/>
      <w:u w:val="single"/>
    </w:rPr>
  </w:style>
  <w:style w:type="character" w:styleId="33">
    <w:name w:val="footnote reference"/>
    <w:unhideWhenUsed/>
    <w:qFormat/>
    <w:uiPriority w:val="99"/>
    <w:rPr>
      <w:vertAlign w:val="superscript"/>
    </w:rPr>
  </w:style>
  <w:style w:type="character" w:customStyle="1" w:styleId="34">
    <w:name w:val="Heading 1 Char"/>
    <w:link w:val="2"/>
    <w:uiPriority w:val="9"/>
    <w:rPr>
      <w:rFonts w:ascii="Arial" w:hAnsi="Arial" w:eastAsia="Arial" w:cs="Arial"/>
      <w:sz w:val="40"/>
      <w:szCs w:val="40"/>
    </w:rPr>
  </w:style>
  <w:style w:type="character" w:customStyle="1" w:styleId="35">
    <w:name w:val="Heading 2 Char"/>
    <w:link w:val="3"/>
    <w:uiPriority w:val="9"/>
    <w:rPr>
      <w:rFonts w:ascii="Arial" w:hAnsi="Arial" w:eastAsia="Arial" w:cs="Arial"/>
      <w:sz w:val="34"/>
    </w:rPr>
  </w:style>
  <w:style w:type="character" w:customStyle="1" w:styleId="36">
    <w:name w:val="Heading 3 Char"/>
    <w:link w:val="4"/>
    <w:uiPriority w:val="9"/>
    <w:rPr>
      <w:rFonts w:ascii="Arial" w:hAnsi="Arial" w:eastAsia="Arial" w:cs="Arial"/>
      <w:sz w:val="30"/>
      <w:szCs w:val="30"/>
    </w:rPr>
  </w:style>
  <w:style w:type="character" w:customStyle="1" w:styleId="37">
    <w:name w:val="Heading 4 Char"/>
    <w:link w:val="5"/>
    <w:uiPriority w:val="9"/>
    <w:rPr>
      <w:rFonts w:ascii="Arial" w:hAnsi="Arial" w:eastAsia="Arial" w:cs="Arial"/>
      <w:b/>
      <w:bCs/>
      <w:sz w:val="26"/>
      <w:szCs w:val="26"/>
    </w:rPr>
  </w:style>
  <w:style w:type="character" w:customStyle="1" w:styleId="38">
    <w:name w:val="Heading 5 Char"/>
    <w:link w:val="6"/>
    <w:uiPriority w:val="9"/>
    <w:rPr>
      <w:rFonts w:ascii="Arial" w:hAnsi="Arial" w:eastAsia="Arial" w:cs="Arial"/>
      <w:b/>
      <w:bCs/>
      <w:sz w:val="24"/>
      <w:szCs w:val="24"/>
    </w:rPr>
  </w:style>
  <w:style w:type="character" w:customStyle="1" w:styleId="39">
    <w:name w:val="Heading 6 Char"/>
    <w:link w:val="7"/>
    <w:uiPriority w:val="9"/>
    <w:rPr>
      <w:rFonts w:ascii="Arial" w:hAnsi="Arial" w:eastAsia="Arial" w:cs="Arial"/>
      <w:b/>
      <w:bCs/>
      <w:sz w:val="22"/>
      <w:szCs w:val="22"/>
    </w:rPr>
  </w:style>
  <w:style w:type="character" w:customStyle="1" w:styleId="40">
    <w:name w:val="Heading 7 Char"/>
    <w:link w:val="8"/>
    <w:uiPriority w:val="9"/>
    <w:rPr>
      <w:rFonts w:ascii="Arial" w:hAnsi="Arial" w:eastAsia="Arial" w:cs="Arial"/>
      <w:b/>
      <w:bCs/>
      <w:i/>
      <w:iCs/>
      <w:sz w:val="22"/>
      <w:szCs w:val="22"/>
    </w:rPr>
  </w:style>
  <w:style w:type="character" w:customStyle="1" w:styleId="41">
    <w:name w:val="Heading 8 Char"/>
    <w:link w:val="9"/>
    <w:uiPriority w:val="9"/>
    <w:rPr>
      <w:rFonts w:ascii="Arial" w:hAnsi="Arial" w:eastAsia="Arial" w:cs="Arial"/>
      <w:i/>
      <w:iCs/>
      <w:sz w:val="22"/>
      <w:szCs w:val="22"/>
    </w:rPr>
  </w:style>
  <w:style w:type="character" w:customStyle="1" w:styleId="42">
    <w:name w:val="Heading 9 Char"/>
    <w:link w:val="10"/>
    <w:uiPriority w:val="9"/>
    <w:rPr>
      <w:rFonts w:ascii="Arial" w:hAnsi="Arial" w:eastAsia="Arial" w:cs="Arial"/>
      <w:i/>
      <w:iCs/>
      <w:sz w:val="21"/>
      <w:szCs w:val="21"/>
    </w:rPr>
  </w:style>
  <w:style w:type="paragraph" w:styleId="43">
    <w:name w:val="List Paragraph"/>
    <w:basedOn w:val="1"/>
    <w:qFormat/>
    <w:uiPriority w:val="34"/>
    <w:pPr>
      <w:ind w:left="720"/>
      <w:contextualSpacing/>
    </w:pPr>
  </w:style>
  <w:style w:type="paragraph" w:styleId="44">
    <w:name w:val="No Spacing"/>
    <w:qFormat/>
    <w:uiPriority w:val="1"/>
    <w:pPr>
      <w:spacing w:before="0" w:after="0" w:line="240" w:lineRule="auto"/>
    </w:pPr>
    <w:rPr>
      <w:rFonts w:hint="default" w:ascii="Calibri" w:hAnsi="Calibri" w:eastAsia="宋体" w:cs="Times New Roman"/>
    </w:rPr>
  </w:style>
  <w:style w:type="character" w:customStyle="1" w:styleId="45">
    <w:name w:val="Title Char"/>
    <w:link w:val="27"/>
    <w:uiPriority w:val="10"/>
    <w:rPr>
      <w:sz w:val="48"/>
      <w:szCs w:val="48"/>
    </w:rPr>
  </w:style>
  <w:style w:type="character" w:customStyle="1" w:styleId="46">
    <w:name w:val="Subtitle Char"/>
    <w:link w:val="21"/>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Quote Char"/>
    <w:link w:val="47"/>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0">
    <w:name w:val="Intense Quote Char"/>
    <w:link w:val="49"/>
    <w:uiPriority w:val="30"/>
    <w:rPr>
      <w:i/>
    </w:rPr>
  </w:style>
  <w:style w:type="character" w:customStyle="1" w:styleId="51">
    <w:name w:val="Header Char"/>
    <w:link w:val="18"/>
    <w:uiPriority w:val="99"/>
  </w:style>
  <w:style w:type="character" w:customStyle="1" w:styleId="52">
    <w:name w:val="Footer Char"/>
    <w:link w:val="17"/>
    <w:uiPriority w:val="99"/>
  </w:style>
  <w:style w:type="character" w:customStyle="1" w:styleId="53">
    <w:name w:val="Caption Char"/>
    <w:link w:val="17"/>
    <w:uiPriority w:val="99"/>
  </w:style>
  <w:style w:type="table" w:customStyle="1" w:styleId="54">
    <w:name w:val="Table Grid Ligh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5">
    <w:name w:val="Plain Table 1"/>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6">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7">
    <w:name w:val="Plain Table 3"/>
    <w:uiPriority w:val="99"/>
    <w:pPr>
      <w:spacing w:after="0" w:line="240" w:lineRule="auto"/>
    </w:pP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8">
    <w:name w:val="Plain Table 4"/>
    <w:uiPriority w:val="99"/>
    <w:pPr>
      <w:spacing w:after="0" w:line="240" w:lineRule="auto"/>
    </w:p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9">
    <w:name w:val="Plain Table 5"/>
    <w:uiPriority w:val="99"/>
    <w:pPr>
      <w:spacing w:after="0" w:line="240" w:lineRule="auto"/>
    </w:pP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0">
    <w:name w:val="Grid Table 1 Ligh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1">
    <w:name w:val="Grid Table 1 Light - Accent 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2">
    <w:name w:val="Grid Table 1 Light - Accent 2"/>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3">
    <w:name w:val="Grid Table 1 Light - Accent 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4">
    <w:name w:val="Grid Table 1 Light - Accent 4"/>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5">
    <w:name w:val="Grid Table 1 Light - Accent 5"/>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66">
    <w:name w:val="Grid Table 1 Light - Accent 6"/>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67">
    <w:name w:val="Grid Table 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8">
    <w:name w:val="Grid Table 2 - Accent 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69">
    <w:name w:val="Grid Table 2 - Accent 2"/>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0">
    <w:name w:val="Grid Table 2 - Accent 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1">
    <w:name w:val="Grid Table 2 - Accent 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2">
    <w:name w:val="Grid Table 2 - Accent 5"/>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3">
    <w:name w:val="Grid Table 2 - Accent 6"/>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4">
    <w:name w:val="Grid Table 3"/>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5">
    <w:name w:val="Grid Table 3 - Accent 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6">
    <w:name w:val="Grid Table 3 - Accent 2"/>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7">
    <w:name w:val="Grid Table 3 - Accent 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8">
    <w:name w:val="Grid Table 3 - Accent 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9">
    <w:name w:val="Grid Table 3 - Accent 5"/>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0">
    <w:name w:val="Grid Table 3 - Accent 6"/>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1">
    <w:name w:val="Grid Table 4"/>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2">
    <w:name w:val="Grid Table 4 - Accent 1"/>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3">
    <w:name w:val="Grid Table 4 - Accent 2"/>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4">
    <w:name w:val="Grid Table 4 - Accent 3"/>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5">
    <w:name w:val="Grid Table 4 - Accent 4"/>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6">
    <w:name w:val="Grid Table 4 - Accent 5"/>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7">
    <w:name w:val="Grid Table 4 - Accent 6"/>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8">
    <w:name w:val="Grid Table 5 Dark"/>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89">
    <w:name w:val="Grid Table 5 Dark- Accent 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0">
    <w:name w:val="Grid Table 5 Dark - Accent 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1">
    <w:name w:val="Grid Table 5 Dark - Accent 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2">
    <w:name w:val="Grid Table 5 Dark- Accent 4"/>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3">
    <w:name w:val="Grid Table 5 Dark - Accent 5"/>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4">
    <w:name w:val="Grid Table 5 Dark - Accent 6"/>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95">
    <w:name w:val="Grid Table 6 Colorful"/>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style>
  <w:style w:type="table" w:customStyle="1" w:styleId="96">
    <w:name w:val="Grid Table 6 Colorful - Accent 1"/>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style>
  <w:style w:type="table" w:customStyle="1" w:styleId="97">
    <w:name w:val="Grid Table 6 Colorful - Accent 2"/>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style>
  <w:style w:type="table" w:customStyle="1" w:styleId="98">
    <w:name w:val="Grid Table 6 Colorful - Accent 3"/>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style>
  <w:style w:type="table" w:customStyle="1" w:styleId="99">
    <w:name w:val="Grid Table 6 Colorful - Accent 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style>
  <w:style w:type="table" w:customStyle="1" w:styleId="100">
    <w:name w:val="Grid Table 6 Colorful - Accent 5"/>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101">
    <w:name w:val="Grid Table 6 Colorful - Accent 6"/>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style>
  <w:style w:type="table" w:customStyle="1" w:styleId="102">
    <w:name w:val="Grid Table 7 Colorful"/>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style>
  <w:style w:type="table" w:customStyle="1" w:styleId="103">
    <w:name w:val="Grid Table 7 Colorful - Accent 1"/>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style>
  <w:style w:type="table" w:customStyle="1" w:styleId="104">
    <w:name w:val="Grid Table 7 Colorful - Accent 2"/>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style>
  <w:style w:type="table" w:customStyle="1" w:styleId="105">
    <w:name w:val="Grid Table 7 Colorful - Accent 3"/>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style>
  <w:style w:type="table" w:customStyle="1" w:styleId="106">
    <w:name w:val="Grid Table 7 Colorful - Accent 4"/>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style>
  <w:style w:type="table" w:customStyle="1" w:styleId="107">
    <w:name w:val="Grid Table 7 Colorful - Accent 5"/>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108">
    <w:name w:val="Grid Table 7 Colorful - Accent 6"/>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style>
  <w:style w:type="table" w:customStyle="1" w:styleId="109">
    <w:name w:val="List Table 1 Light"/>
    <w:uiPriority w:val="99"/>
    <w:pPr>
      <w:spacing w:after="0" w:line="240" w:lineRule="auto"/>
    </w:pP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0">
    <w:name w:val="List Table 1 Light - Accent 1"/>
    <w:uiPriority w:val="99"/>
    <w:pPr>
      <w:spacing w:after="0" w:line="240" w:lineRule="auto"/>
    </w:pP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1">
    <w:name w:val="List Table 1 Light - Accent 2"/>
    <w:uiPriority w:val="99"/>
    <w:pPr>
      <w:spacing w:after="0" w:line="240" w:lineRule="auto"/>
    </w:pP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2">
    <w:name w:val="List Table 1 Light - Accent 3"/>
    <w:uiPriority w:val="99"/>
    <w:pPr>
      <w:spacing w:after="0" w:line="240" w:lineRule="auto"/>
    </w:pP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3">
    <w:name w:val="List Table 1 Light - Accent 4"/>
    <w:uiPriority w:val="99"/>
    <w:pPr>
      <w:spacing w:after="0" w:line="240" w:lineRule="auto"/>
    </w:pP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4">
    <w:name w:val="List Table 1 Light - Accent 5"/>
    <w:uiPriority w:val="99"/>
    <w:pPr>
      <w:spacing w:after="0" w:line="240" w:lineRule="auto"/>
    </w:pP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15">
    <w:name w:val="List Table 1 Light - Accent 6"/>
    <w:uiPriority w:val="99"/>
    <w:pPr>
      <w:spacing w:after="0" w:line="240" w:lineRule="auto"/>
    </w:pP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16">
    <w:name w:val="List Table 2"/>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7">
    <w:name w:val="List Table 2 - Accent 1"/>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18">
    <w:name w:val="List Table 2 - Accent 2"/>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19">
    <w:name w:val="List Table 2 - Accent 3"/>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0">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1">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2">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3">
    <w:name w:val="List Table 3"/>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4">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5">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26">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27">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28">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29">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0">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1">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2">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3">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4">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5">
    <w:name w:val="List Table 4 - Accent 5"/>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6">
    <w:name w:val="List Table 4 - Accent 6"/>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7">
    <w:name w:val="List Table 5 Dark"/>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38">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39">
    <w:name w:val="List Table 5 Dark - Accent 2"/>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0">
    <w:name w:val="List Table 5 Dark - Accent 3"/>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1">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2">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3">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4">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style>
  <w:style w:type="table" w:customStyle="1" w:styleId="145">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style>
  <w:style w:type="table" w:customStyle="1" w:styleId="146">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style>
  <w:style w:type="table" w:customStyle="1" w:styleId="147">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style>
  <w:style w:type="table" w:customStyle="1" w:styleId="148">
    <w:name w:val="List Table 6 Colorful - Accent 4"/>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style>
  <w:style w:type="table" w:customStyle="1" w:styleId="149">
    <w:name w:val="List Table 6 Colorful - Accent 5"/>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style>
  <w:style w:type="table" w:customStyle="1" w:styleId="150">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style>
  <w:style w:type="table" w:customStyle="1" w:styleId="151">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style>
  <w:style w:type="table" w:customStyle="1" w:styleId="152">
    <w:name w:val="List Table 7 Colorful - Accent 1"/>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style>
  <w:style w:type="table" w:customStyle="1" w:styleId="153">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style>
  <w:style w:type="table" w:customStyle="1" w:styleId="154">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style>
  <w:style w:type="table" w:customStyle="1" w:styleId="155">
    <w:name w:val="List Table 7 Colorful - Accent 4"/>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style>
  <w:style w:type="table" w:customStyle="1" w:styleId="156">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style>
  <w:style w:type="table" w:customStyle="1" w:styleId="157">
    <w:name w:val="List Table 7 Colorful - Accent 6"/>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style>
  <w:style w:type="table" w:customStyle="1" w:styleId="158">
    <w:name w:val="Lined - Accent"/>
    <w:qFormat/>
    <w:uiPriority w:val="99"/>
    <w:pPr>
      <w:spacing w:after="0" w:line="240" w:lineRule="auto"/>
    </w:pPr>
    <w:rPr>
      <w:color w:val="404040"/>
    </w:rP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59">
    <w:name w:val="Lined - Accent 1"/>
    <w:qFormat/>
    <w:uiPriority w:val="99"/>
    <w:pPr>
      <w:spacing w:after="0" w:line="240" w:lineRule="auto"/>
    </w:pPr>
    <w:rPr>
      <w:color w:val="404040"/>
    </w:rP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0">
    <w:name w:val="Lined - Accent 2"/>
    <w:uiPriority w:val="99"/>
    <w:pPr>
      <w:spacing w:after="0" w:line="240" w:lineRule="auto"/>
    </w:pPr>
    <w:rPr>
      <w:color w:val="404040"/>
    </w:rP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1">
    <w:name w:val="Lined - Accent 3"/>
    <w:qFormat/>
    <w:uiPriority w:val="99"/>
    <w:pPr>
      <w:spacing w:after="0" w:line="240" w:lineRule="auto"/>
    </w:pPr>
    <w:rPr>
      <w:color w:val="404040"/>
    </w:rP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2">
    <w:name w:val="Lined - Accent 4"/>
    <w:qFormat/>
    <w:uiPriority w:val="99"/>
    <w:pPr>
      <w:spacing w:after="0" w:line="240" w:lineRule="auto"/>
    </w:pPr>
    <w:rPr>
      <w:color w:val="404040"/>
    </w:rP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3">
    <w:name w:val="Lined - Accent 5"/>
    <w:qFormat/>
    <w:uiPriority w:val="99"/>
    <w:pPr>
      <w:spacing w:after="0" w:line="240" w:lineRule="auto"/>
    </w:pPr>
    <w:rPr>
      <w:color w:val="404040"/>
    </w:rP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4">
    <w:name w:val="Lined - Accent 6"/>
    <w:uiPriority w:val="99"/>
    <w:pPr>
      <w:spacing w:after="0" w:line="240" w:lineRule="auto"/>
    </w:pPr>
    <w:rPr>
      <w:color w:val="404040"/>
    </w:rP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5">
    <w:name w:val="Bordered &amp; Lined - Accen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6">
    <w:name w:val="Bordered &amp; Lined - Accent 1"/>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7">
    <w:name w:val="Bordered &amp; Lined - Accent 2"/>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8">
    <w:name w:val="Bordered &amp; Lined - Accent 3"/>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9">
    <w:name w:val="Bordered &amp; Lined - Accent 4"/>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0">
    <w:name w:val="Bordered &amp; Lined - Accent 5"/>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1">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2">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3">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4">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5">
    <w:name w:val="Bordered - Accent 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76">
    <w:name w:val="Bordered - Accent 4"/>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77">
    <w:name w:val="Bordered - Accent 5"/>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78">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79">
    <w:name w:val="Footnote Text Char"/>
    <w:link w:val="22"/>
    <w:uiPriority w:val="99"/>
    <w:rPr>
      <w:sz w:val="18"/>
    </w:rPr>
  </w:style>
  <w:style w:type="character" w:customStyle="1" w:styleId="180">
    <w:name w:val="Endnote Text Char"/>
    <w:link w:val="16"/>
    <w:qFormat/>
    <w:uiPriority w:val="99"/>
    <w:rPr>
      <w:sz w:val="20"/>
    </w:rPr>
  </w:style>
  <w:style w:type="paragraph" w:customStyle="1" w:styleId="181">
    <w:name w:val="TOC Heading"/>
    <w:unhideWhenUsed/>
    <w:qFormat/>
    <w:uiPriority w:val="39"/>
    <w:rPr>
      <w:rFonts w:hint="default" w:ascii="Calibri" w:hAnsi="Calibri" w:eastAsia="宋体" w:cs="Times New Roman"/>
    </w:rPr>
  </w:style>
  <w:style w:type="character" w:customStyle="1" w:styleId="182">
    <w:name w:val="默认段落字体1"/>
    <w:link w:val="1"/>
    <w:semiHidden/>
    <w:unhideWhenUsed/>
    <w:uiPriority w:val="1"/>
  </w:style>
  <w:style w:type="table" w:customStyle="1" w:styleId="183">
    <w:name w:val="普通表格1"/>
    <w:semiHidden/>
    <w:unhideWhenUsed/>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swufe</Company>
  <Pages>10</Pages>
  <Words>2988</Words>
  <Characters>3217</Characters>
  <TotalTime>8</TotalTime>
  <ScaleCrop>false</ScaleCrop>
  <LinksUpToDate>false</LinksUpToDate>
  <CharactersWithSpaces>3219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2025-06-18T03:57:00Z</dcterms:created>
  <dc:creator>steven wong</dc:creator>
  <cp:lastModifiedBy>RAOⅡ</cp:lastModifiedBy>
  <dcterms:modified xsi:type="dcterms:W3CDTF">2026-08-30T05:15:34Z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eyJoZGlkIjoiYjc3NzhiNmRmNDg3NmU3Y2FiNDUwZjM3MGI5ZTlmM2EiLCJ1c2VySWQiOiIzMTIzODIxMjAifQ==</vt:lpwstr>
  </property>
  <property fmtid="{D5CDD505-2E9C-101B-9397-08002B2CF9AE}" pid="3" name="KSOProductBuildVer">
    <vt:lpwstr>2052-12.1.0.26895</vt:lpwstr>
  </property>
  <property fmtid="{D5CDD505-2E9C-101B-9397-08002B2CF9AE}" pid="4" name="ICV">
    <vt:lpwstr>BF7F48C948AE49159C1DE77BBCCB5ECD_13</vt:lpwstr>
  </property>
</Properties>
</file>